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24BB8DEA" w:rsidR="00C273AF" w:rsidRPr="00924E17" w:rsidRDefault="00C273AF" w:rsidP="00C273AF">
      <w:pPr>
        <w:tabs>
          <w:tab w:val="left" w:pos="801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1E4E7F" w:rsidRPr="001E4E7F">
        <w:rPr>
          <w:rFonts w:ascii="Arial" w:eastAsia="Batang" w:hAnsi="Arial" w:cs="Arial"/>
          <w:b/>
          <w:bCs/>
          <w:sz w:val="24"/>
          <w:szCs w:val="24"/>
          <w:lang w:val="de-DE"/>
        </w:rPr>
        <w:t>230600</w:t>
      </w:r>
      <w:r w:rsidR="007E2CAC">
        <w:rPr>
          <w:rFonts w:ascii="Arial" w:eastAsia="Batang" w:hAnsi="Arial" w:cs="Arial"/>
          <w:b/>
          <w:bCs/>
          <w:sz w:val="24"/>
          <w:szCs w:val="24"/>
          <w:lang w:val="de-DE"/>
        </w:rPr>
        <w:t>7</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3115E56"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567F93" w:rsidRPr="00567F93">
            <w:rPr>
              <w:rFonts w:ascii="Arial" w:hAnsi="Arial" w:cs="Arial"/>
              <w:b/>
              <w:sz w:val="24"/>
            </w:rPr>
            <w:t>Discussion Summary #1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48D7A436" w14:textId="7952041E" w:rsidR="002B55D8" w:rsidRDefault="002B55D8" w:rsidP="00A92264">
      <w:pPr>
        <w:ind w:firstLine="288"/>
        <w:jc w:val="both"/>
        <w:rPr>
          <w:sz w:val="22"/>
          <w:szCs w:val="22"/>
          <w:lang w:eastAsia="zh-CN"/>
        </w:rPr>
      </w:pPr>
    </w:p>
    <w:p w14:paraId="52A7BFB8" w14:textId="77777777" w:rsidR="00194C64" w:rsidRPr="004F7090" w:rsidRDefault="00194C64" w:rsidP="00194C64">
      <w:pPr>
        <w:pStyle w:val="Heading5"/>
        <w:rPr>
          <w:lang w:eastAsia="zh-CN"/>
        </w:rPr>
      </w:pPr>
      <w:r w:rsidRPr="004F7090">
        <w:rPr>
          <w:lang w:eastAsia="zh-CN"/>
        </w:rPr>
        <w:t>Proposal #2-2</w:t>
      </w:r>
      <w:r>
        <w:rPr>
          <w:lang w:eastAsia="zh-CN"/>
        </w:rPr>
        <w:t>A</w:t>
      </w:r>
    </w:p>
    <w:p w14:paraId="0872D95A" w14:textId="77777777" w:rsidR="00194C64" w:rsidRDefault="00194C64" w:rsidP="00194C6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following alternatives:</w:t>
      </w:r>
    </w:p>
    <w:p w14:paraId="39090D90" w14:textId="77777777" w:rsidR="00194C64" w:rsidRPr="0070204C" w:rsidRDefault="00194C64" w:rsidP="00194C64">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Pr="0070204C">
        <w:rPr>
          <w:rFonts w:ascii="Times New Roman" w:hAnsi="Times New Roman"/>
          <w:szCs w:val="20"/>
          <w:lang w:eastAsia="zh-CN"/>
        </w:rPr>
        <w:t>RAN1 supports L1 signaling using PDCCH for cell DTX/DRX activation and deactivation</w:t>
      </w:r>
    </w:p>
    <w:p w14:paraId="2B5A2C2C" w14:textId="77777777" w:rsidR="00194C64" w:rsidRPr="0070204C" w:rsidRDefault="00194C64" w:rsidP="00194C64">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3D5D6C2D" w14:textId="77777777" w:rsidR="00194C64" w:rsidRDefault="00194C64" w:rsidP="00194C64">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Pr>
          <w:rFonts w:ascii="Times New Roman" w:hAnsi="Times New Roman"/>
          <w:szCs w:val="20"/>
          <w:lang w:eastAsia="zh-CN"/>
        </w:rPr>
        <w:t xml:space="preserve"> for reliable operation of cell DTX/DRX configuration activation/deactivation</w:t>
      </w:r>
    </w:p>
    <w:p w14:paraId="440BCC2B" w14:textId="77777777" w:rsidR="00194C64" w:rsidRDefault="00194C64" w:rsidP="00194C64">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FFS: wither L1 signaling support will be for dedicated and/or group-common signaling</w:t>
      </w:r>
    </w:p>
    <w:p w14:paraId="13A474F3" w14:textId="77777777" w:rsidR="00194C64" w:rsidRDefault="00194C64" w:rsidP="00194C64">
      <w:pPr>
        <w:pStyle w:val="BodyText"/>
        <w:tabs>
          <w:tab w:val="left" w:pos="1480"/>
        </w:tabs>
        <w:spacing w:after="0"/>
        <w:ind w:left="720"/>
        <w:rPr>
          <w:rFonts w:ascii="Times New Roman" w:hAnsi="Times New Roman"/>
          <w:szCs w:val="20"/>
          <w:lang w:eastAsia="zh-CN"/>
        </w:rPr>
      </w:pPr>
    </w:p>
    <w:p w14:paraId="27275443" w14:textId="77777777" w:rsidR="00194C64" w:rsidRDefault="00194C64" w:rsidP="00194C64">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2) RAN1 supports the following L1 signaling for cell DTX/DRX configuration activation and deactivation</w:t>
      </w:r>
    </w:p>
    <w:p w14:paraId="2AD85AD8" w14:textId="77777777" w:rsidR="00194C64" w:rsidRPr="00030052" w:rsidRDefault="00194C64" w:rsidP="00194C64">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921D567" w14:textId="77777777" w:rsidR="00194C64" w:rsidRDefault="00194C64" w:rsidP="00194C64">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204AE74" w14:textId="24E00261" w:rsidR="00194C64" w:rsidRDefault="00194C64" w:rsidP="00194C64">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ACK </w:t>
      </w:r>
      <w:r w:rsidR="0085698F">
        <w:rPr>
          <w:rFonts w:ascii="Times New Roman" w:hAnsi="Times New Roman"/>
          <w:szCs w:val="20"/>
          <w:lang w:eastAsia="zh-CN"/>
        </w:rPr>
        <w:t>feedback for group common PDCCH</w:t>
      </w:r>
    </w:p>
    <w:p w14:paraId="78A57067" w14:textId="77777777" w:rsidR="00194C64" w:rsidRDefault="00194C64" w:rsidP="00194C64">
      <w:pPr>
        <w:pStyle w:val="BodyText"/>
        <w:tabs>
          <w:tab w:val="left" w:pos="1480"/>
        </w:tabs>
        <w:spacing w:after="0"/>
        <w:ind w:left="720"/>
        <w:rPr>
          <w:rFonts w:ascii="Times New Roman" w:hAnsi="Times New Roman"/>
          <w:szCs w:val="20"/>
          <w:lang w:eastAsia="zh-CN"/>
        </w:rPr>
      </w:pPr>
    </w:p>
    <w:p w14:paraId="7DD61E91" w14:textId="77777777" w:rsidR="00194C64" w:rsidRDefault="00194C64" w:rsidP="00194C64">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1A5FAA52" w14:textId="77777777" w:rsidR="00194C64" w:rsidRPr="000A1078" w:rsidRDefault="00194C64" w:rsidP="00194C64">
      <w:pPr>
        <w:pStyle w:val="BodyText"/>
        <w:tabs>
          <w:tab w:val="left" w:pos="1480"/>
        </w:tabs>
        <w:spacing w:after="0"/>
        <w:ind w:left="720"/>
        <w:rPr>
          <w:rFonts w:ascii="Times New Roman" w:hAnsi="Times New Roman"/>
          <w:szCs w:val="20"/>
          <w:lang w:eastAsia="zh-CN"/>
        </w:rPr>
      </w:pPr>
    </w:p>
    <w:p w14:paraId="6315D930" w14:textId="77777777" w:rsidR="00194C64" w:rsidRPr="0070204C" w:rsidRDefault="00194C64" w:rsidP="00194C64">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4) </w:t>
      </w:r>
      <w:r w:rsidRPr="0070204C">
        <w:rPr>
          <w:rFonts w:ascii="Times New Roman" w:hAnsi="Times New Roman"/>
          <w:szCs w:val="20"/>
          <w:lang w:eastAsia="zh-CN"/>
        </w:rPr>
        <w:t xml:space="preserve">RAN1 </w:t>
      </w:r>
      <w:r>
        <w:rPr>
          <w:rFonts w:ascii="Times New Roman" w:hAnsi="Times New Roman"/>
          <w:szCs w:val="20"/>
          <w:lang w:eastAsia="zh-CN"/>
        </w:rPr>
        <w:t xml:space="preserve">does not </w:t>
      </w:r>
      <w:r w:rsidRPr="0070204C">
        <w:rPr>
          <w:rFonts w:ascii="Times New Roman" w:hAnsi="Times New Roman"/>
          <w:szCs w:val="20"/>
          <w:lang w:eastAsia="zh-CN"/>
        </w:rPr>
        <w:t xml:space="preserve">supports L1 signaling </w:t>
      </w:r>
      <w:r>
        <w:rPr>
          <w:rFonts w:ascii="Times New Roman" w:hAnsi="Times New Roman"/>
          <w:szCs w:val="20"/>
          <w:lang w:eastAsia="zh-CN"/>
        </w:rPr>
        <w:t>c</w:t>
      </w:r>
      <w:r w:rsidRPr="0070204C">
        <w:rPr>
          <w:rFonts w:ascii="Times New Roman" w:hAnsi="Times New Roman"/>
          <w:szCs w:val="20"/>
          <w:lang w:eastAsia="zh-CN"/>
        </w:rPr>
        <w:t>ell DTX/DRX activation and deactivation</w:t>
      </w:r>
    </w:p>
    <w:p w14:paraId="5839F8A1" w14:textId="77777777" w:rsidR="00194C64" w:rsidRDefault="00194C64" w:rsidP="00194C64">
      <w:pPr>
        <w:pStyle w:val="BodyText"/>
        <w:tabs>
          <w:tab w:val="left" w:pos="1480"/>
        </w:tabs>
        <w:spacing w:after="0"/>
        <w:rPr>
          <w:rFonts w:ascii="Times New Roman" w:hAnsi="Times New Roman"/>
          <w:szCs w:val="20"/>
          <w:lang w:eastAsia="zh-CN"/>
        </w:rPr>
      </w:pPr>
    </w:p>
    <w:p w14:paraId="7B4CC2DF" w14:textId="77777777" w:rsidR="00547701" w:rsidRPr="00CD4B1E" w:rsidRDefault="00547701" w:rsidP="00547701"/>
    <w:p w14:paraId="4ADCE7C3" w14:textId="77777777" w:rsidR="00547701" w:rsidRDefault="00547701" w:rsidP="00547701">
      <w:pPr>
        <w:pStyle w:val="Heading5"/>
        <w:rPr>
          <w:lang w:eastAsia="zh-CN"/>
        </w:rPr>
      </w:pPr>
      <w:r>
        <w:rPr>
          <w:lang w:eastAsia="zh-CN"/>
        </w:rPr>
        <w:t>Proposal #2-1</w:t>
      </w:r>
    </w:p>
    <w:p w14:paraId="17B3FC55" w14:textId="77777777" w:rsidR="00547701" w:rsidRPr="00C10DF9" w:rsidRDefault="00547701" w:rsidP="00547701">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6EE41035" w14:textId="77777777" w:rsidR="00547701" w:rsidRPr="00C10DF9" w:rsidRDefault="00547701" w:rsidP="00547701">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3E4EBE76" w14:textId="77777777" w:rsidR="00547701" w:rsidRPr="00C10DF9" w:rsidRDefault="00547701" w:rsidP="00547701">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DED7C6C" w14:textId="77777777" w:rsidR="00547701" w:rsidRPr="00C10DF9" w:rsidRDefault="00547701" w:rsidP="00547701">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lastRenderedPageBreak/>
        <w:t>This does not imply that L1 activation/deactivation is supported in Rel-18\</w:t>
      </w:r>
    </w:p>
    <w:p w14:paraId="4ACB26FB" w14:textId="77777777" w:rsidR="00547701" w:rsidRPr="00C10DF9" w:rsidRDefault="00547701" w:rsidP="00547701">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EA34CD0" w14:textId="77777777" w:rsidR="00547701" w:rsidRPr="00C10DF9" w:rsidRDefault="00547701" w:rsidP="00547701">
      <w:pPr>
        <w:pStyle w:val="BodyText"/>
        <w:tabs>
          <w:tab w:val="left" w:pos="1480"/>
        </w:tabs>
        <w:spacing w:after="0"/>
        <w:rPr>
          <w:rFonts w:ascii="Times New Roman" w:hAnsi="Times New Roman"/>
          <w:szCs w:val="20"/>
          <w:lang w:eastAsia="zh-CN"/>
        </w:rPr>
      </w:pPr>
    </w:p>
    <w:p w14:paraId="4F113260" w14:textId="61C664D7" w:rsidR="00547701" w:rsidRDefault="00547701" w:rsidP="00A92264">
      <w:pPr>
        <w:ind w:firstLine="288"/>
        <w:jc w:val="both"/>
        <w:rPr>
          <w:sz w:val="22"/>
          <w:szCs w:val="22"/>
          <w:lang w:eastAsia="zh-CN"/>
        </w:rPr>
      </w:pPr>
    </w:p>
    <w:p w14:paraId="13176F63" w14:textId="0518F64B" w:rsidR="00547701" w:rsidRDefault="00547701" w:rsidP="00A92264">
      <w:pPr>
        <w:ind w:firstLine="288"/>
        <w:jc w:val="both"/>
        <w:rPr>
          <w:sz w:val="22"/>
          <w:szCs w:val="22"/>
          <w:lang w:eastAsia="zh-CN"/>
        </w:rPr>
      </w:pPr>
    </w:p>
    <w:p w14:paraId="29AD601B" w14:textId="77777777" w:rsidR="00547701" w:rsidRPr="00604FD7" w:rsidRDefault="0054770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signalling for Cell DTX/DRX activation and deactivation. Our question is related only to Cell DTX/DRX activation and deactivation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signalling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Below are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network energy saving gain by reducing the latency of activation/deactivation with L1 signalling for more dynamic changing</w:t>
            </w:r>
            <w:r w:rsidRPr="0016521D">
              <w:t xml:space="preserve"> is not evaluated in RAN1 either. Thus, </w:t>
            </w:r>
            <w:r w:rsidRPr="0016521D">
              <w:rPr>
                <w:lang w:eastAsia="ja-JP"/>
              </w:rPr>
              <w:t xml:space="preserve">the benefit to introduce L1 signalling to improve cell DTX/DRX activation/deactivation latency compared to L2/L3 signalling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Based on the above aspects, introduction of L1 signalling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ZTE, Sanechips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lastRenderedPageBreak/>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Huawei, HiSilicon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reply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It is feasible to introduce L1 signalling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The reliability of L1 signalling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of using dedicated and group common L1 signalling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L1 signalling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77777777" w:rsidR="00BC50BE" w:rsidRPr="00F5263C" w:rsidRDefault="00BC50BE"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Futurewei</w:t>
            </w:r>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Proposal 7: RAN1 to discuss on any exception needed for UE monitoring of L1 signalling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ZTE, Sanechips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t>Proposal 10: It is proposed to confirm the following working assumption.</w:t>
            </w:r>
          </w:p>
          <w:p w14:paraId="1F648DA6" w14:textId="77777777" w:rsidR="0023451D" w:rsidRPr="00950932" w:rsidRDefault="0023451D" w:rsidP="00950932">
            <w:pPr>
              <w:spacing w:before="0" w:after="0" w:line="240" w:lineRule="auto"/>
            </w:pPr>
            <w:r w:rsidRPr="00950932">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Spreadtrum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lastRenderedPageBreak/>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low layer signals, i.e.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Proposal 13: During cell DRX non-active period  for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Observation 1: (Re)Configuration of UL and/or DL channels and signals in a UE specific manner, to configure cell DTX/DRX, may result in large signalling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lastRenderedPageBreak/>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similar to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 duration is determined as active for cell DTX, UE behaviour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UE behaviour is the same as the case when cell DTX is configured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UE behaviour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Proposal 14: Define the UE behaviour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powerControlOffset or powerControlOffsetSS or an adjustment value to powerControlOffset or powerControlOffsetSS.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Transsion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Proposal 2  Some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Proposal 9: Support multiple cell DTX/DRX modes to allow UE to adapt transmission/reception behaviours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(or,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Fruanhofer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6: In order to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CEWiT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Defining different type of DTX/DRX patterns in standard and gNB dynamically indicating one of the DTX/DRX patterns as active to the UE using L1 signalling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C10DF9" w:rsidRDefault="00F13357" w:rsidP="00E93300">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2908A0B5" w14:textId="77777777" w:rsidR="00F13357" w:rsidRPr="00C10DF9" w:rsidRDefault="00F13357" w:rsidP="00E93300">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4B0A159F" w14:textId="77777777" w:rsidR="00F13357" w:rsidRPr="00C10DF9" w:rsidRDefault="00F13357" w:rsidP="00E93300">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lastRenderedPageBreak/>
        <w:t>Support of L1 signaling at least for activation/deactivation of a cell DTX and/or DRX configuration is feasible (e.g., in terms of enabling/disenabling the feature) from RAN1 perspective.</w:t>
      </w:r>
    </w:p>
    <w:p w14:paraId="5CEC54BE"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This does not imply that L1 activation/deactivation is supported in Rel-18\</w:t>
      </w:r>
    </w:p>
    <w:p w14:paraId="717BF102"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6A626F8" w14:textId="77777777" w:rsidR="0070204C" w:rsidRPr="00C10DF9" w:rsidRDefault="0070204C"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52132D03"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30D5D4A9" w14:textId="2CE6BBC1" w:rsidR="001C6FDD" w:rsidRDefault="001C6FDD" w:rsidP="001C6FDD">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L1 signaling includes transmission of PDCCH and reporting feedback</w:t>
      </w:r>
    </w:p>
    <w:p w14:paraId="21D90D3A" w14:textId="6C7BC075"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04456">
        <w:rPr>
          <w:rFonts w:ascii="Times New Roman" w:hAnsi="Times New Roman"/>
          <w:szCs w:val="20"/>
          <w:lang w:eastAsia="zh-CN"/>
        </w:rPr>
        <w:t xml:space="preserve"> </w:t>
      </w:r>
      <w:r>
        <w:rPr>
          <w:rFonts w:ascii="Times New Roman" w:hAnsi="Times New Roman"/>
          <w:szCs w:val="20"/>
          <w:lang w:eastAsia="zh-CN"/>
        </w:rPr>
        <w:t>for cell DTX/DRX activation and deactivation</w:t>
      </w:r>
    </w:p>
    <w:p w14:paraId="1EDD2318" w14:textId="6F024A2E" w:rsidR="00AB23E3" w:rsidRDefault="00AB23E3" w:rsidP="00AB23E3">
      <w:pPr>
        <w:pStyle w:val="BodyText"/>
        <w:tabs>
          <w:tab w:val="left" w:pos="1480"/>
        </w:tabs>
        <w:spacing w:after="0"/>
        <w:rPr>
          <w:rFonts w:ascii="Times New Roman" w:hAnsi="Times New Roman"/>
          <w:szCs w:val="20"/>
          <w:lang w:eastAsia="zh-CN"/>
        </w:rPr>
      </w:pPr>
    </w:p>
    <w:p w14:paraId="45E4B036" w14:textId="7148D7DD" w:rsidR="00E22D4E" w:rsidRDefault="00E22D4E" w:rsidP="00AB23E3">
      <w:pPr>
        <w:pStyle w:val="BodyText"/>
        <w:tabs>
          <w:tab w:val="left" w:pos="1480"/>
        </w:tabs>
        <w:spacing w:after="0"/>
        <w:rPr>
          <w:rFonts w:ascii="Times New Roman" w:hAnsi="Times New Roman"/>
          <w:szCs w:val="20"/>
          <w:lang w:eastAsia="zh-CN"/>
        </w:rPr>
      </w:pPr>
    </w:p>
    <w:p w14:paraId="128E27BC" w14:textId="729700E1" w:rsidR="00E22D4E" w:rsidRDefault="00E22D4E" w:rsidP="00AB23E3">
      <w:pPr>
        <w:pStyle w:val="BodyText"/>
        <w:tabs>
          <w:tab w:val="left" w:pos="1480"/>
        </w:tabs>
        <w:spacing w:after="0"/>
        <w:rPr>
          <w:rFonts w:ascii="Times New Roman" w:hAnsi="Times New Roman"/>
          <w:szCs w:val="20"/>
          <w:lang w:eastAsia="zh-CN"/>
        </w:rPr>
      </w:pPr>
    </w:p>
    <w:p w14:paraId="5CCB96EA" w14:textId="77777777" w:rsidR="00E22D4E" w:rsidRPr="00FF26B9" w:rsidRDefault="00E22D4E" w:rsidP="00E22D4E">
      <w:pPr>
        <w:pStyle w:val="Heading3"/>
        <w:rPr>
          <w:rFonts w:eastAsia="SimSun"/>
          <w:lang w:eastAsia="zh-CN"/>
        </w:rPr>
      </w:pPr>
      <w:r>
        <w:rPr>
          <w:rFonts w:eastAsia="SimSun"/>
          <w:lang w:eastAsia="zh-CN"/>
        </w:rPr>
        <w:t>== Summary of Monday Offline Discussion ==</w:t>
      </w:r>
    </w:p>
    <w:p w14:paraId="2609B0AD" w14:textId="77777777" w:rsidR="00E22D4E" w:rsidRPr="00E22D4E" w:rsidRDefault="00E22D4E" w:rsidP="00AB23E3">
      <w:pPr>
        <w:pStyle w:val="BodyText"/>
        <w:tabs>
          <w:tab w:val="left" w:pos="1480"/>
        </w:tabs>
        <w:spacing w:after="0"/>
        <w:rPr>
          <w:rFonts w:ascii="Times New Roman" w:hAnsi="Times New Roman"/>
          <w:szCs w:val="20"/>
          <w:lang w:val="en-GB" w:eastAsia="zh-CN"/>
        </w:rPr>
      </w:pPr>
    </w:p>
    <w:p w14:paraId="77092F64"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companies commented that they believed whether L1 signaling is reliable enough for cell DTX/DRX configuration activation/deactivation is conditioned upon whether ACK feedback is available.</w:t>
      </w:r>
    </w:p>
    <w:p w14:paraId="366C09FD"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Ericsson, CATT, AT&amp;T, Samsung, Docomo, Nokia, Qualcomm, vivo, Huawei, Apple, ZTE, Xiaomi, Lenovo</w:t>
      </w:r>
    </w:p>
    <w:p w14:paraId="69C7EFB9"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Some companies commented that they did not think ACK feedback is required for L1 signaling to be reliable for cell DTX/DRX configuration activation/deactivation.</w:t>
      </w:r>
    </w:p>
    <w:p w14:paraId="36446A9E"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MediaTek, Fujitsu, CMCC, ITRI, Interdigital</w:t>
      </w:r>
      <w:r>
        <w:rPr>
          <w:rFonts w:ascii="Times New Roman" w:hAnsi="Times New Roman"/>
          <w:szCs w:val="20"/>
          <w:lang w:eastAsia="zh-CN"/>
        </w:rPr>
        <w:t>, Intel</w:t>
      </w:r>
    </w:p>
    <w:p w14:paraId="3C6100BB" w14:textId="3C6D88B0" w:rsidR="0070204C" w:rsidRDefault="0070204C" w:rsidP="0070204C">
      <w:pPr>
        <w:pStyle w:val="BodyText"/>
        <w:tabs>
          <w:tab w:val="left" w:pos="1480"/>
        </w:tabs>
        <w:spacing w:after="0"/>
        <w:rPr>
          <w:rFonts w:ascii="Times New Roman" w:hAnsi="Times New Roman"/>
          <w:szCs w:val="20"/>
          <w:lang w:eastAsia="zh-CN"/>
        </w:rPr>
      </w:pPr>
    </w:p>
    <w:p w14:paraId="5121A393" w14:textId="128D1DDD" w:rsidR="00B834EB" w:rsidRDefault="00B834EB" w:rsidP="0070204C">
      <w:pPr>
        <w:pStyle w:val="BodyText"/>
        <w:tabs>
          <w:tab w:val="left" w:pos="1480"/>
        </w:tabs>
        <w:spacing w:after="0"/>
        <w:rPr>
          <w:rFonts w:ascii="Times New Roman" w:hAnsi="Times New Roman"/>
          <w:szCs w:val="20"/>
          <w:lang w:eastAsia="zh-CN"/>
        </w:rPr>
      </w:pPr>
    </w:p>
    <w:p w14:paraId="4ABF6A7F" w14:textId="4EA03F64" w:rsidR="00B834EB" w:rsidRPr="00C10DF9" w:rsidRDefault="00236B77" w:rsidP="0070204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following is proposal with list of potential text that might be agreeable.</w:t>
      </w:r>
      <w:r w:rsidR="009313BF">
        <w:rPr>
          <w:rFonts w:ascii="Times New Roman" w:hAnsi="Times New Roman"/>
          <w:szCs w:val="20"/>
          <w:lang w:eastAsia="zh-CN"/>
        </w:rPr>
        <w:t xml:space="preserve"> RAN1 will need to downselect among the alternatives.</w:t>
      </w:r>
    </w:p>
    <w:p w14:paraId="7065D97A" w14:textId="6E8E20A6" w:rsidR="0070204C" w:rsidRPr="004F7090" w:rsidRDefault="0070204C" w:rsidP="0070204C">
      <w:pPr>
        <w:pStyle w:val="Heading5"/>
        <w:rPr>
          <w:lang w:eastAsia="zh-CN"/>
        </w:rPr>
      </w:pPr>
      <w:r w:rsidRPr="004F7090">
        <w:rPr>
          <w:lang w:eastAsia="zh-CN"/>
        </w:rPr>
        <w:t>Proposal #2-2</w:t>
      </w:r>
      <w:r>
        <w:rPr>
          <w:lang w:eastAsia="zh-CN"/>
        </w:rPr>
        <w:t>A</w:t>
      </w:r>
    </w:p>
    <w:p w14:paraId="2493635B" w14:textId="127D6228" w:rsidR="005C6B53" w:rsidRDefault="005C6B53" w:rsidP="003A58D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Downselect among following alternatives:</w:t>
      </w:r>
    </w:p>
    <w:p w14:paraId="0E550B78" w14:textId="373C5374" w:rsidR="0070204C" w:rsidRPr="0070204C" w:rsidRDefault="005C6B53" w:rsidP="0070204C">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0070204C" w:rsidRPr="0070204C">
        <w:rPr>
          <w:rFonts w:ascii="Times New Roman" w:hAnsi="Times New Roman"/>
          <w:szCs w:val="20"/>
          <w:lang w:eastAsia="zh-CN"/>
        </w:rPr>
        <w:t>RAN1 supports L1 signaling using PDCCH for cell DTX/DRX activation and deactivation</w:t>
      </w:r>
    </w:p>
    <w:p w14:paraId="6FA5AEAB" w14:textId="77777777" w:rsidR="0070204C" w:rsidRP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7C0ED247" w14:textId="450C55D7" w:rsid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sidR="00602BCB">
        <w:rPr>
          <w:rFonts w:ascii="Times New Roman" w:hAnsi="Times New Roman"/>
          <w:szCs w:val="20"/>
          <w:lang w:eastAsia="zh-CN"/>
        </w:rPr>
        <w:t xml:space="preserve"> for reliable operation of cell DTX/DRX configuration activation/deactivation</w:t>
      </w:r>
    </w:p>
    <w:p w14:paraId="0545F605" w14:textId="679B6D58" w:rsidR="00A149BE" w:rsidRDefault="00A149BE" w:rsidP="0070204C">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wither L1 signaling </w:t>
      </w:r>
      <w:r w:rsidR="00B20055">
        <w:rPr>
          <w:rFonts w:ascii="Times New Roman" w:hAnsi="Times New Roman"/>
          <w:szCs w:val="20"/>
          <w:lang w:eastAsia="zh-CN"/>
        </w:rPr>
        <w:t xml:space="preserve">support </w:t>
      </w:r>
      <w:r>
        <w:rPr>
          <w:rFonts w:ascii="Times New Roman" w:hAnsi="Times New Roman"/>
          <w:szCs w:val="20"/>
          <w:lang w:eastAsia="zh-CN"/>
        </w:rPr>
        <w:t>will be for dedicated and/or group-common signaling</w:t>
      </w:r>
    </w:p>
    <w:p w14:paraId="6E1BC1E6" w14:textId="189A0ED2" w:rsidR="006505C0" w:rsidRDefault="006505C0" w:rsidP="00A149BE">
      <w:pPr>
        <w:pStyle w:val="BodyText"/>
        <w:tabs>
          <w:tab w:val="left" w:pos="1480"/>
        </w:tabs>
        <w:spacing w:after="0"/>
        <w:ind w:left="720"/>
        <w:rPr>
          <w:rFonts w:ascii="Times New Roman" w:hAnsi="Times New Roman"/>
          <w:szCs w:val="20"/>
          <w:lang w:eastAsia="zh-CN"/>
        </w:rPr>
      </w:pPr>
    </w:p>
    <w:p w14:paraId="6E91B542" w14:textId="58AB97F6" w:rsidR="000A1078" w:rsidRDefault="00A149BE" w:rsidP="000A1078">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705621">
        <w:rPr>
          <w:rFonts w:ascii="Times New Roman" w:hAnsi="Times New Roman"/>
          <w:szCs w:val="20"/>
          <w:lang w:eastAsia="zh-CN"/>
        </w:rPr>
        <w:t>2</w:t>
      </w:r>
      <w:r>
        <w:rPr>
          <w:rFonts w:ascii="Times New Roman" w:hAnsi="Times New Roman"/>
          <w:szCs w:val="20"/>
          <w:lang w:eastAsia="zh-CN"/>
        </w:rPr>
        <w:t xml:space="preserve">) </w:t>
      </w:r>
      <w:r w:rsidR="000A1078">
        <w:rPr>
          <w:rFonts w:ascii="Times New Roman" w:hAnsi="Times New Roman"/>
          <w:szCs w:val="20"/>
          <w:lang w:eastAsia="zh-CN"/>
        </w:rPr>
        <w:t>RAN1 supports the following L1 signaling for cell DTX/DRX configuration activation and deactivation</w:t>
      </w:r>
    </w:p>
    <w:p w14:paraId="66E3A28E" w14:textId="77777777" w:rsidR="000A1078" w:rsidRPr="00030052" w:rsidRDefault="000A1078" w:rsidP="000A1078">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5E00BE9" w14:textId="77777777" w:rsidR="000A1078" w:rsidRDefault="000A1078" w:rsidP="000A1078">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F35B9D1" w14:textId="77777777" w:rsidR="000A1078" w:rsidRDefault="000A1078" w:rsidP="000A1078">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whether ACK </w:t>
      </w:r>
    </w:p>
    <w:p w14:paraId="75CD5720" w14:textId="77777777" w:rsidR="00705621" w:rsidRDefault="00705621" w:rsidP="00705621">
      <w:pPr>
        <w:pStyle w:val="BodyText"/>
        <w:tabs>
          <w:tab w:val="left" w:pos="1480"/>
        </w:tabs>
        <w:spacing w:after="0"/>
        <w:ind w:left="720"/>
        <w:rPr>
          <w:rFonts w:ascii="Times New Roman" w:hAnsi="Times New Roman"/>
          <w:szCs w:val="20"/>
          <w:lang w:eastAsia="zh-CN"/>
        </w:rPr>
      </w:pPr>
    </w:p>
    <w:p w14:paraId="218B90B3" w14:textId="78051396" w:rsidR="00705621" w:rsidRDefault="00705621" w:rsidP="00705621">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0BFD30EC" w14:textId="34101D54" w:rsidR="008E7F7C" w:rsidRPr="000A1078" w:rsidRDefault="008E7F7C" w:rsidP="000A1078">
      <w:pPr>
        <w:pStyle w:val="BodyText"/>
        <w:tabs>
          <w:tab w:val="left" w:pos="1480"/>
        </w:tabs>
        <w:spacing w:after="0"/>
        <w:ind w:left="720"/>
        <w:rPr>
          <w:rFonts w:ascii="Times New Roman" w:hAnsi="Times New Roman"/>
          <w:szCs w:val="20"/>
          <w:lang w:eastAsia="zh-CN"/>
        </w:rPr>
      </w:pPr>
    </w:p>
    <w:p w14:paraId="68C47144" w14:textId="6EC28BBF" w:rsidR="00E8169A" w:rsidRPr="0070204C" w:rsidRDefault="005C6B53" w:rsidP="00E8169A">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A149BE">
        <w:rPr>
          <w:rFonts w:ascii="Times New Roman" w:hAnsi="Times New Roman"/>
          <w:szCs w:val="20"/>
          <w:lang w:eastAsia="zh-CN"/>
        </w:rPr>
        <w:t>4</w:t>
      </w:r>
      <w:r>
        <w:rPr>
          <w:rFonts w:ascii="Times New Roman" w:hAnsi="Times New Roman"/>
          <w:szCs w:val="20"/>
          <w:lang w:eastAsia="zh-CN"/>
        </w:rPr>
        <w:t xml:space="preserve">) </w:t>
      </w:r>
      <w:r w:rsidR="00E8169A" w:rsidRPr="0070204C">
        <w:rPr>
          <w:rFonts w:ascii="Times New Roman" w:hAnsi="Times New Roman"/>
          <w:szCs w:val="20"/>
          <w:lang w:eastAsia="zh-CN"/>
        </w:rPr>
        <w:t xml:space="preserve">RAN1 </w:t>
      </w:r>
      <w:r w:rsidR="00E8169A">
        <w:rPr>
          <w:rFonts w:ascii="Times New Roman" w:hAnsi="Times New Roman"/>
          <w:szCs w:val="20"/>
          <w:lang w:eastAsia="zh-CN"/>
        </w:rPr>
        <w:t xml:space="preserve">does not </w:t>
      </w:r>
      <w:r w:rsidR="00E8169A" w:rsidRPr="0070204C">
        <w:rPr>
          <w:rFonts w:ascii="Times New Roman" w:hAnsi="Times New Roman"/>
          <w:szCs w:val="20"/>
          <w:lang w:eastAsia="zh-CN"/>
        </w:rPr>
        <w:t xml:space="preserve">supports L1 signaling </w:t>
      </w:r>
      <w:r w:rsidR="00E8169A">
        <w:rPr>
          <w:rFonts w:ascii="Times New Roman" w:hAnsi="Times New Roman"/>
          <w:szCs w:val="20"/>
          <w:lang w:eastAsia="zh-CN"/>
        </w:rPr>
        <w:t>c</w:t>
      </w:r>
      <w:r w:rsidR="00E8169A" w:rsidRPr="0070204C">
        <w:rPr>
          <w:rFonts w:ascii="Times New Roman" w:hAnsi="Times New Roman"/>
          <w:szCs w:val="20"/>
          <w:lang w:eastAsia="zh-CN"/>
        </w:rPr>
        <w:t>ell DTX/DRX activation and deactivation</w:t>
      </w:r>
    </w:p>
    <w:p w14:paraId="1BA74F78" w14:textId="77777777" w:rsidR="00E8169A" w:rsidRDefault="00E8169A" w:rsidP="00E8169A">
      <w:pPr>
        <w:pStyle w:val="BodyText"/>
        <w:tabs>
          <w:tab w:val="left" w:pos="1480"/>
        </w:tabs>
        <w:spacing w:after="0"/>
        <w:rPr>
          <w:rFonts w:ascii="Times New Roman" w:hAnsi="Times New Roman"/>
          <w:szCs w:val="20"/>
          <w:lang w:eastAsia="zh-CN"/>
        </w:rPr>
      </w:pPr>
    </w:p>
    <w:p w14:paraId="6C1F456C" w14:textId="06B734B7" w:rsidR="00705621" w:rsidRDefault="00705621" w:rsidP="002F593C">
      <w:pPr>
        <w:pStyle w:val="BodyText"/>
        <w:tabs>
          <w:tab w:val="left" w:pos="1480"/>
        </w:tabs>
        <w:spacing w:after="0"/>
        <w:rPr>
          <w:rFonts w:ascii="Times New Roman" w:hAnsi="Times New Roman"/>
          <w:szCs w:val="20"/>
          <w:lang w:eastAsia="zh-CN"/>
        </w:rPr>
      </w:pPr>
    </w:p>
    <w:p w14:paraId="3D6DFEB6" w14:textId="77777777" w:rsidR="00705621" w:rsidRDefault="00705621" w:rsidP="002F593C">
      <w:pPr>
        <w:pStyle w:val="BodyText"/>
        <w:tabs>
          <w:tab w:val="left" w:pos="1480"/>
        </w:tabs>
        <w:spacing w:after="0"/>
        <w:rPr>
          <w:rFonts w:ascii="Times New Roman" w:hAnsi="Times New Roman"/>
          <w:szCs w:val="20"/>
          <w:lang w:eastAsia="zh-CN"/>
        </w:rPr>
      </w:pPr>
    </w:p>
    <w:p w14:paraId="2D9AD32B" w14:textId="1F98FB70" w:rsidR="00FF26B9" w:rsidRPr="00FF26B9" w:rsidRDefault="00FF26B9" w:rsidP="00FF26B9">
      <w:pPr>
        <w:pStyle w:val="Heading3"/>
        <w:rPr>
          <w:rFonts w:eastAsia="SimSun"/>
          <w:lang w:eastAsia="zh-CN"/>
        </w:rPr>
      </w:pPr>
      <w:r w:rsidRPr="00FF26B9">
        <w:rPr>
          <w:rFonts w:eastAsia="SimSun"/>
          <w:lang w:eastAsia="zh-CN"/>
        </w:rPr>
        <w:lastRenderedPageBreak/>
        <w:t>[1st Round Discussion]</w:t>
      </w:r>
    </w:p>
    <w:p w14:paraId="4C52D66F" w14:textId="09EF4914" w:rsidR="00B93EFB" w:rsidRDefault="00830E98"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are encouraged to provide comments on Proposal #2-1 and #2-2A.</w:t>
      </w:r>
    </w:p>
    <w:p w14:paraId="3BD34AA0" w14:textId="18FAE782" w:rsidR="0000669B" w:rsidRDefault="0000669B"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RAN1 needs to downselect among alternatively for #2-2A, or somehow fix proposal #2-2A (i.e. another alternative) that will be acceptable by all.</w:t>
      </w:r>
    </w:p>
    <w:p w14:paraId="58A3DA35" w14:textId="77777777" w:rsidR="00B93EFB" w:rsidRDefault="00B93EFB" w:rsidP="00051D9F">
      <w:pPr>
        <w:pStyle w:val="BodyText"/>
        <w:spacing w:after="0"/>
        <w:rPr>
          <w:rFonts w:ascii="Times New Roman" w:hAnsi="Times New Roman"/>
          <w:szCs w:val="20"/>
          <w:lang w:eastAsia="zh-CN"/>
        </w:rPr>
      </w:pPr>
    </w:p>
    <w:p w14:paraId="7248E065" w14:textId="77777777" w:rsidR="00FF26B9" w:rsidRDefault="00FF26B9"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F26B9" w14:paraId="1C78F1E5" w14:textId="77777777" w:rsidTr="00FF26B9">
        <w:tc>
          <w:tcPr>
            <w:tcW w:w="1525" w:type="dxa"/>
            <w:shd w:val="clear" w:color="auto" w:fill="FBE4D5" w:themeFill="accent2" w:themeFillTint="33"/>
          </w:tcPr>
          <w:p w14:paraId="65E475D6" w14:textId="4F14831C"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88975CD" w14:textId="0FFE4853"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FF26B9" w14:paraId="679D61BA" w14:textId="77777777" w:rsidTr="00FF26B9">
        <w:tc>
          <w:tcPr>
            <w:tcW w:w="1525" w:type="dxa"/>
          </w:tcPr>
          <w:p w14:paraId="66E4AF69" w14:textId="77777777" w:rsidR="00FF26B9" w:rsidRDefault="00FF26B9" w:rsidP="00051D9F">
            <w:pPr>
              <w:pStyle w:val="BodyText"/>
              <w:spacing w:after="0"/>
              <w:rPr>
                <w:rFonts w:ascii="Times New Roman" w:hAnsi="Times New Roman"/>
                <w:szCs w:val="20"/>
                <w:lang w:eastAsia="zh-CN"/>
              </w:rPr>
            </w:pPr>
          </w:p>
        </w:tc>
        <w:tc>
          <w:tcPr>
            <w:tcW w:w="7825" w:type="dxa"/>
          </w:tcPr>
          <w:p w14:paraId="6E2A4B73" w14:textId="77777777" w:rsidR="00FF26B9" w:rsidRDefault="00FF26B9" w:rsidP="00051D9F">
            <w:pPr>
              <w:pStyle w:val="BodyText"/>
              <w:spacing w:after="0"/>
              <w:rPr>
                <w:rFonts w:ascii="Times New Roman" w:hAnsi="Times New Roman"/>
                <w:szCs w:val="20"/>
                <w:lang w:eastAsia="zh-CN"/>
              </w:rPr>
            </w:pPr>
          </w:p>
        </w:tc>
      </w:tr>
    </w:tbl>
    <w:p w14:paraId="0B2D4976" w14:textId="6367E10C" w:rsidR="00FF26B9" w:rsidRDefault="00FF26B9" w:rsidP="00051D9F">
      <w:pPr>
        <w:pStyle w:val="BodyText"/>
        <w:spacing w:after="0"/>
        <w:rPr>
          <w:rFonts w:ascii="Times New Roman" w:hAnsi="Times New Roman"/>
          <w:szCs w:val="20"/>
          <w:lang w:eastAsia="zh-CN"/>
        </w:rPr>
      </w:pPr>
    </w:p>
    <w:p w14:paraId="23317782" w14:textId="3BC26A27" w:rsidR="00FF26B9" w:rsidRDefault="00FF26B9" w:rsidP="00051D9F">
      <w:pPr>
        <w:pStyle w:val="BodyText"/>
        <w:spacing w:after="0"/>
        <w:rPr>
          <w:rFonts w:ascii="Times New Roman" w:hAnsi="Times New Roman"/>
          <w:szCs w:val="20"/>
          <w:lang w:eastAsia="zh-CN"/>
        </w:rPr>
      </w:pPr>
    </w:p>
    <w:p w14:paraId="5761B02A" w14:textId="77777777" w:rsidR="001C6FDD" w:rsidRDefault="001C6FDD" w:rsidP="00051D9F">
      <w:pPr>
        <w:pStyle w:val="BodyText"/>
        <w:spacing w:after="0"/>
        <w:rPr>
          <w:rFonts w:ascii="Times New Roman" w:hAnsi="Times New Roman"/>
          <w:szCs w:val="20"/>
          <w:lang w:eastAsia="zh-CN"/>
        </w:rPr>
      </w:pPr>
    </w:p>
    <w:p w14:paraId="1C62AEC0" w14:textId="10D6BD9D" w:rsidR="00906D27" w:rsidRDefault="00906D27" w:rsidP="00051D9F">
      <w:pPr>
        <w:pStyle w:val="BodyText"/>
        <w:spacing w:after="0"/>
        <w:rPr>
          <w:rFonts w:ascii="Times New Roman" w:hAnsi="Times New Roman"/>
          <w:szCs w:val="20"/>
          <w:lang w:eastAsia="zh-CN"/>
        </w:rPr>
      </w:pPr>
    </w:p>
    <w:p w14:paraId="1934FCEA" w14:textId="77777777" w:rsidR="00906D27" w:rsidRPr="003544E3" w:rsidRDefault="00906D27"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Futurewei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whether or not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whether or not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ZTE, Sanechips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Proposal 12: Activating/deactivating the cell DTX/DRX pattern among multiple cell DTX/DRX configurations, e.g.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t>Proposal 13: In CA scenario, cell DTX/DRX indication information for multiple cells should be supported by L1 signaling, e.g.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The validity duration based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w:t>
            </w:r>
            <w:r w:rsidRPr="005E0FC0">
              <w:rPr>
                <w:sz w:val="20"/>
                <w:szCs w:val="20"/>
              </w:rPr>
              <w:lastRenderedPageBreak/>
              <w:t>activated for latency-sensitive data transmission by L1 signaling, NW can enter into cell DTX mode after the validity duration expires without sending additional indication. The validity 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Huawei, HiliSicon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It is feasible and beneficial to introduce L1 signalling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t>Proposal 2:</w:t>
            </w:r>
            <w:r w:rsidRPr="005E0FC0">
              <w:rPr>
                <w:sz w:val="20"/>
                <w:szCs w:val="20"/>
              </w:rPr>
              <w:tab/>
              <w:t>The reliability of L1 signalling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Support introduction of L1 signalling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use of a DCI indication (similar to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Dynamic activation or deactivation by L1 signalling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L1 signalling for adjusting cell DTX/DRX on-off pattern should be considered, and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lastRenderedPageBreak/>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duration based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similar to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group-common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lastRenderedPageBreak/>
              <w:t>Option 1: Dynamically indicates whether the onDuration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L1 signalling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Cell DTX/DRX can provide significant network energy saving for scenarios with light network load, including the case there are large number of VoIP users in the 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Transsion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Proposal 3  It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lastRenderedPageBreak/>
              <w:t>Type 1: UE monitors DCI within cell DTX on-duration indicating whether or not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Type 2: UE monitors DCI outside cell DTX on-duration indicating whether or not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3BE78F8A" w:rsidR="001B2D32" w:rsidRPr="003D7A81" w:rsidRDefault="00E616EC"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Dedicated</w:t>
      </w:r>
      <w:r w:rsidR="00223490">
        <w:rPr>
          <w:rFonts w:ascii="Times New Roman" w:eastAsia="Malgun Gothic" w:hAnsi="Times New Roman"/>
          <w:szCs w:val="20"/>
          <w:lang w:eastAsia="ko-KR"/>
        </w:rPr>
        <w:t xml:space="preserve"> </w:t>
      </w:r>
      <w:r w:rsidR="001B2D32" w:rsidRPr="003D7A81">
        <w:rPr>
          <w:rFonts w:ascii="Times New Roman" w:eastAsia="Malgun Gothic" w:hAnsi="Times New Roman"/>
          <w:szCs w:val="20"/>
          <w:lang w:eastAsia="ko-KR"/>
        </w:rPr>
        <w:t xml:space="preserve">L1 signalling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146478AC"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DCI format </w:t>
      </w:r>
      <w:r w:rsidR="0019710A" w:rsidRPr="0019710A">
        <w:rPr>
          <w:rFonts w:ascii="Times New Roman" w:eastAsiaTheme="minorEastAsia" w:hAnsi="Times New Roman"/>
          <w:szCs w:val="20"/>
          <w:highlight w:val="yellow"/>
          <w:lang w:eastAsia="ko-KR"/>
        </w:rPr>
        <w:t>XX</w:t>
      </w:r>
    </w:p>
    <w:p w14:paraId="0A07700D" w14:textId="17179B5B" w:rsidR="005F0271" w:rsidRPr="000C5C1E" w:rsidRDefault="005F0271"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DCI size </w:t>
      </w:r>
      <w:r>
        <w:rPr>
          <w:szCs w:val="20"/>
        </w:rPr>
        <w:t xml:space="preserve">equal to or less than the payload size of format 1_0 monitored in common search space in the same serving cell. If the number of information bits in format </w:t>
      </w:r>
      <w:r w:rsidR="0019710A">
        <w:rPr>
          <w:szCs w:val="20"/>
        </w:rPr>
        <w:t>X</w:t>
      </w:r>
      <w:r>
        <w:rPr>
          <w:szCs w:val="20"/>
        </w:rPr>
        <w:t xml:space="preserve">X is less than the payload size of format 1_0 monitored in common search space in the same serving cell, zeros shall be appended to format </w:t>
      </w:r>
      <w:r w:rsidR="004A6034">
        <w:rPr>
          <w:szCs w:val="20"/>
        </w:rPr>
        <w:t>X</w:t>
      </w:r>
      <w:r w:rsidR="00AB7EA8">
        <w:rPr>
          <w:szCs w:val="20"/>
        </w:rPr>
        <w:t>X</w:t>
      </w:r>
      <w:r>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1143F33C" w:rsidR="004B74A0" w:rsidRDefault="004B74A0" w:rsidP="005274E9">
      <w:pPr>
        <w:pStyle w:val="BodyText"/>
        <w:spacing w:after="0"/>
        <w:rPr>
          <w:rFonts w:ascii="Times New Roman" w:eastAsiaTheme="minorEastAsia" w:hAnsi="Times New Roman"/>
          <w:szCs w:val="20"/>
          <w:lang w:eastAsia="ko-KR"/>
        </w:rPr>
      </w:pPr>
    </w:p>
    <w:p w14:paraId="69A647CF" w14:textId="52AC16BA" w:rsidR="00E616EC" w:rsidRPr="006D67DA" w:rsidRDefault="00E616EC" w:rsidP="00E616EC">
      <w:pPr>
        <w:pStyle w:val="Heading5"/>
        <w:rPr>
          <w:lang w:eastAsia="zh-CN"/>
        </w:rPr>
      </w:pPr>
      <w:r w:rsidRPr="006D67DA">
        <w:rPr>
          <w:lang w:eastAsia="zh-CN"/>
        </w:rPr>
        <w:lastRenderedPageBreak/>
        <w:t>Proposal #3-</w:t>
      </w:r>
      <w:r>
        <w:rPr>
          <w:lang w:eastAsia="zh-CN"/>
        </w:rPr>
        <w:t>2</w:t>
      </w:r>
    </w:p>
    <w:p w14:paraId="2B1DBA26" w14:textId="77777777" w:rsidR="00E616EC" w:rsidRPr="003D7A81" w:rsidRDefault="00E616EC" w:rsidP="00E616E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E7B1780"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43415F38"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DEEB964"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0A4B0733" w14:textId="77777777" w:rsidR="00E616EC" w:rsidRDefault="00E616EC" w:rsidP="00E616EC">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7B5FE925" w14:textId="77777777" w:rsidR="00E616EC" w:rsidRDefault="00E616EC" w:rsidP="00E616EC">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Fields should at least support the following:</w:t>
      </w:r>
    </w:p>
    <w:p w14:paraId="2980246F" w14:textId="77777777" w:rsidR="00E616EC" w:rsidRDefault="00E616EC" w:rsidP="00E616EC">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340270B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Down-select between:</w:t>
      </w:r>
    </w:p>
    <w:p w14:paraId="5CAA233F"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061705C7" w14:textId="77777777" w:rsidR="00E616EC" w:rsidRPr="000C5C1E"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3C45474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8CB9002" w14:textId="77777777" w:rsidR="00E616EC" w:rsidRDefault="00E616EC" w:rsidP="00E616EC">
      <w:pPr>
        <w:pStyle w:val="BodyText"/>
        <w:spacing w:after="0"/>
        <w:rPr>
          <w:rFonts w:ascii="Times New Roman" w:eastAsiaTheme="minorEastAsia" w:hAnsi="Times New Roman"/>
          <w:szCs w:val="20"/>
          <w:lang w:eastAsia="ko-KR"/>
        </w:rPr>
      </w:pPr>
    </w:p>
    <w:p w14:paraId="76D6F86B" w14:textId="77777777" w:rsidR="00E616EC" w:rsidRDefault="00E616EC" w:rsidP="005274E9">
      <w:pPr>
        <w:pStyle w:val="BodyText"/>
        <w:spacing w:after="0"/>
        <w:rPr>
          <w:rFonts w:ascii="Times New Roman" w:eastAsiaTheme="minorEastAsia" w:hAnsi="Times New Roman"/>
          <w:szCs w:val="20"/>
          <w:lang w:eastAsia="ko-KR"/>
        </w:rPr>
      </w:pPr>
    </w:p>
    <w:p w14:paraId="5A9B83EC" w14:textId="14D51846" w:rsidR="003C6D0B" w:rsidRDefault="003C6D0B" w:rsidP="00532F44">
      <w:pPr>
        <w:pStyle w:val="BodyText"/>
        <w:spacing w:after="0"/>
        <w:rPr>
          <w:rFonts w:ascii="Times New Roman" w:eastAsiaTheme="minorEastAsia" w:hAnsi="Times New Roman"/>
          <w:szCs w:val="20"/>
          <w:lang w:eastAsia="ko-KR"/>
        </w:rPr>
      </w:pPr>
    </w:p>
    <w:p w14:paraId="7B3F4CE1" w14:textId="77777777" w:rsidR="00B93EFB" w:rsidRPr="00FF26B9" w:rsidRDefault="00B93EFB" w:rsidP="00B93EFB">
      <w:pPr>
        <w:pStyle w:val="Heading3"/>
        <w:rPr>
          <w:rFonts w:eastAsia="SimSun"/>
          <w:lang w:eastAsia="zh-CN"/>
        </w:rPr>
      </w:pPr>
      <w:r w:rsidRPr="00FF26B9">
        <w:rPr>
          <w:rFonts w:eastAsia="SimSun"/>
          <w:lang w:eastAsia="zh-CN"/>
        </w:rPr>
        <w:t>[1st Round Discussion]</w:t>
      </w:r>
    </w:p>
    <w:p w14:paraId="46754C99" w14:textId="4D891AA8"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Companies are asked to provide inputs on Proposal #3-1</w:t>
      </w:r>
      <w:r w:rsidR="000A60AF">
        <w:rPr>
          <w:rFonts w:ascii="Times New Roman" w:hAnsi="Times New Roman"/>
          <w:szCs w:val="20"/>
          <w:lang w:eastAsia="zh-CN"/>
        </w:rPr>
        <w:t xml:space="preserve"> and #3-2</w:t>
      </w:r>
    </w:p>
    <w:p w14:paraId="5CA03966" w14:textId="55F8EA1B"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Moderator suggest to discuss the following:</w:t>
      </w:r>
    </w:p>
    <w:p w14:paraId="3DA2AC2D" w14:textId="77777777" w:rsidR="00210F88" w:rsidRDefault="00210F88" w:rsidP="00B93EFB">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With the assumption that L1 signaling is supported, </w:t>
      </w:r>
    </w:p>
    <w:p w14:paraId="4939E27A" w14:textId="2C3ABE51" w:rsidR="00B93EFB"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whether this should be dedicated and/or group common signaling,</w:t>
      </w:r>
    </w:p>
    <w:p w14:paraId="64A3F720" w14:textId="1AD5ED63"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details of the L1 signaling, e.g. DCI format details (fields, padding, etc)</w:t>
      </w:r>
    </w:p>
    <w:p w14:paraId="2768903B" w14:textId="72734C39"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any application delay (if needed) for the L1 signaling</w:t>
      </w:r>
    </w:p>
    <w:p w14:paraId="4C402662" w14:textId="531494CD" w:rsidR="00210F88" w:rsidRDefault="00210F88" w:rsidP="00210F88">
      <w:pPr>
        <w:pStyle w:val="BodyText"/>
        <w:spacing w:after="0"/>
        <w:rPr>
          <w:rFonts w:ascii="Times New Roman" w:hAnsi="Times New Roman"/>
          <w:szCs w:val="20"/>
          <w:lang w:eastAsia="zh-CN"/>
        </w:rPr>
      </w:pPr>
    </w:p>
    <w:p w14:paraId="579D690B" w14:textId="292DA10E" w:rsidR="00210F88" w:rsidRDefault="00210F88" w:rsidP="00210F88">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 and other issues not explicitly mentioned above. For additional issues, moderator will add them to the list above.</w:t>
      </w:r>
    </w:p>
    <w:p w14:paraId="65C9B8AE" w14:textId="77777777" w:rsidR="00B93EFB" w:rsidRDefault="00B93EFB" w:rsidP="00B93EF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93EFB" w14:paraId="4FE8E1A8" w14:textId="77777777" w:rsidTr="00437007">
        <w:tc>
          <w:tcPr>
            <w:tcW w:w="1525" w:type="dxa"/>
            <w:shd w:val="clear" w:color="auto" w:fill="FBE4D5" w:themeFill="accent2" w:themeFillTint="33"/>
          </w:tcPr>
          <w:p w14:paraId="06BEDD55"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33DAB7E"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93EFB" w14:paraId="11F09BBB" w14:textId="77777777" w:rsidTr="00437007">
        <w:tc>
          <w:tcPr>
            <w:tcW w:w="1525" w:type="dxa"/>
          </w:tcPr>
          <w:p w14:paraId="3425BE8D" w14:textId="77777777" w:rsidR="00B93EFB" w:rsidRDefault="00B93EFB" w:rsidP="00437007">
            <w:pPr>
              <w:pStyle w:val="BodyText"/>
              <w:spacing w:after="0"/>
              <w:rPr>
                <w:rFonts w:ascii="Times New Roman" w:hAnsi="Times New Roman"/>
                <w:szCs w:val="20"/>
                <w:lang w:eastAsia="zh-CN"/>
              </w:rPr>
            </w:pPr>
          </w:p>
        </w:tc>
        <w:tc>
          <w:tcPr>
            <w:tcW w:w="7825" w:type="dxa"/>
          </w:tcPr>
          <w:p w14:paraId="270BFCDE" w14:textId="77777777" w:rsidR="00B93EFB" w:rsidRDefault="00B93EFB" w:rsidP="00437007">
            <w:pPr>
              <w:pStyle w:val="BodyText"/>
              <w:spacing w:after="0"/>
              <w:rPr>
                <w:rFonts w:ascii="Times New Roman" w:hAnsi="Times New Roman"/>
                <w:szCs w:val="20"/>
                <w:lang w:eastAsia="zh-CN"/>
              </w:rPr>
            </w:pPr>
          </w:p>
        </w:tc>
      </w:tr>
    </w:tbl>
    <w:p w14:paraId="5693088F" w14:textId="77777777" w:rsidR="00B93EFB" w:rsidRDefault="00B93EFB" w:rsidP="00B93EFB">
      <w:pPr>
        <w:pStyle w:val="BodyText"/>
        <w:spacing w:after="0"/>
        <w:rPr>
          <w:rFonts w:ascii="Times New Roman" w:hAnsi="Times New Roman"/>
          <w:szCs w:val="20"/>
          <w:lang w:eastAsia="zh-CN"/>
        </w:rPr>
      </w:pPr>
    </w:p>
    <w:p w14:paraId="4E10F2CC" w14:textId="77777777" w:rsidR="00B93EFB" w:rsidRDefault="00B93EFB" w:rsidP="00532F44">
      <w:pPr>
        <w:pStyle w:val="BodyText"/>
        <w:spacing w:after="0"/>
        <w:rPr>
          <w:rFonts w:ascii="Times New Roman" w:eastAsiaTheme="minorEastAsia" w:hAnsi="Times New Roman"/>
          <w:szCs w:val="20"/>
          <w:lang w:eastAsia="ko-KR"/>
        </w:rPr>
      </w:pPr>
    </w:p>
    <w:p w14:paraId="1FC05B67" w14:textId="77777777" w:rsidR="00E76E67" w:rsidRPr="002E2042" w:rsidRDefault="00E76E6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lastRenderedPageBreak/>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t>Proposal 19: RAN1 considers the impact of cell DTX non-active periods, specifically the omitting/dropping of some PDSCHs, on existing HARQ-ACK codebook generation (at least considering Type 1 HARQ-ACK codebook) in order to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Proposal 20: RAN1 considers the impact of cell DRX non-active periods on the PUCCH repetition and SPS HARQ-ACK deferral in order to avoid unnecessary dropping of PUCCH repetitions and SPS HARQ-ACK.</w:t>
            </w:r>
          </w:p>
          <w:p w14:paraId="06B4E809" w14:textId="77777777" w:rsidR="007B5A17" w:rsidRPr="00AD3D37" w:rsidRDefault="007B5A17" w:rsidP="00AD3D37">
            <w:pPr>
              <w:spacing w:before="0" w:after="0" w:line="240" w:lineRule="auto"/>
            </w:pPr>
            <w:r w:rsidRPr="00AD3D37">
              <w:t>Proposal 21: RAN1 considers the impact of cell DRX non-active periods on the intra-UE handling of overlapping UL transmissions in order to avoid unnecessary loss of HARQ-ACK / UCI information.</w:t>
            </w:r>
          </w:p>
          <w:p w14:paraId="65365784" w14:textId="77777777" w:rsidR="007B5A17" w:rsidRPr="00AD3D37" w:rsidRDefault="007B5A17" w:rsidP="00AD3D37">
            <w:pPr>
              <w:spacing w:before="0" w:after="0" w:line="240" w:lineRule="auto"/>
            </w:pPr>
            <w:r w:rsidRPr="00AD3D37">
              <w:t>Proposal 22: RAN1 considers the impact of cell DRX non-active periods on the PUCCH cell switching operation in order to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t>ra-ContentionResolutionTimer or msgB-ResponseWindow is running;</w:t>
            </w:r>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a Scheduling Request is sent on PUCCH and is pending;</w:t>
            </w:r>
          </w:p>
          <w:p w14:paraId="12786915" w14:textId="77777777" w:rsidR="00DE48D2" w:rsidRPr="00AD3D37" w:rsidRDefault="00DE48D2" w:rsidP="00AD3D37">
            <w:pPr>
              <w:spacing w:before="0" w:after="0" w:line="240" w:lineRule="auto"/>
              <w:rPr>
                <w:lang w:val="en-GB"/>
              </w:rPr>
            </w:pPr>
            <w:r w:rsidRPr="00AD3D37">
              <w:rPr>
                <w:lang w:val="en-GB"/>
              </w:rPr>
              <w:t>4)</w:t>
            </w:r>
            <w:r w:rsidRPr="00AD3D37">
              <w:rPr>
                <w:lang w:val="en-GB"/>
              </w:rPr>
              <w:tab/>
              <w:t>RetransmissionTimerDL or RetransmissionTimerUL is running.</w:t>
            </w:r>
          </w:p>
          <w:p w14:paraId="30640D51" w14:textId="77777777" w:rsidR="00DE48D2" w:rsidRPr="00AD3D37" w:rsidRDefault="00DE48D2" w:rsidP="00AD3D37">
            <w:pPr>
              <w:spacing w:before="0" w:after="0" w:line="240" w:lineRule="auto"/>
              <w:rPr>
                <w:lang w:val="en-GB"/>
              </w:rPr>
            </w:pPr>
            <w:r w:rsidRPr="00AD3D37">
              <w:rPr>
                <w:lang w:val="en-GB"/>
              </w:rPr>
              <w:t>Proposal 2: UE doesn’t expect a CSI-RS for RRM is available in non-active period of cell DTX in a serving cell if the cell-id configured for the CSI-RS matches the serving cell; Otherwise, UE expects the CSI-RS for RRM is available or follows gNB’s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Proposal 7: Send LS to RAN4 to inform the agreeable proposals on UE behavior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ZTE, Sanechips [4]</w:t>
            </w:r>
          </w:p>
        </w:tc>
        <w:tc>
          <w:tcPr>
            <w:tcW w:w="7645" w:type="dxa"/>
          </w:tcPr>
          <w:p w14:paraId="73EA46D7" w14:textId="77777777" w:rsidR="005D3681" w:rsidRPr="00AD3D37" w:rsidRDefault="005D3681" w:rsidP="00AD3D37">
            <w:pPr>
              <w:spacing w:before="0" w:after="0" w:line="240" w:lineRule="auto"/>
            </w:pPr>
            <w:r w:rsidRPr="00AD3D37">
              <w:t>Observation 1: During cell DTX/DRX non-active period that is overlapped with UE CDRX active time, UE can perform CSI-RS reception and CSI report to minimize the impact on link management similar to the mechanism during the timer duration indicated by drx-onDurationTimer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lastRenderedPageBreak/>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Proposal 4: For PRS resource configured for the UE in RRC_CONNECTED mode, e.g.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mode;</w:t>
            </w:r>
          </w:p>
          <w:p w14:paraId="1455BD6C" w14:textId="27228958" w:rsidR="0023451D" w:rsidRPr="00AD3D37" w:rsidRDefault="00AD3D37" w:rsidP="00AD3D37">
            <w:pPr>
              <w:spacing w:before="0" w:after="0" w:line="240" w:lineRule="auto"/>
            </w:pPr>
            <w:r>
              <w:t>-</w:t>
            </w:r>
            <w:r w:rsidR="0023451D" w:rsidRPr="00AD3D37">
              <w:t xml:space="preserve"> CSI-RS for channel measurement, RRM, RLM, BFD and BM;</w:t>
            </w:r>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Spreadtrum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Proposal 2: Whether TRS is not expected not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Huawei, HiSilicon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t>-</w:t>
            </w:r>
            <w:r w:rsidRPr="00AD3D37">
              <w:tab/>
              <w:t>HARQ-ACK</w:t>
            </w:r>
          </w:p>
          <w:p w14:paraId="5B53741A" w14:textId="77777777" w:rsidR="00E71FF0" w:rsidRPr="00AD3D37" w:rsidRDefault="00E71FF0" w:rsidP="00AD3D37">
            <w:pPr>
              <w:spacing w:before="0" w:after="0" w:line="240" w:lineRule="auto"/>
            </w:pPr>
            <w:r w:rsidRPr="00AD3D37">
              <w:t>-</w:t>
            </w:r>
            <w:r w:rsidRPr="00AD3D37">
              <w:tab/>
              <w:t>SR for SCell BFR</w:t>
            </w:r>
          </w:p>
          <w:p w14:paraId="2B9A00F5" w14:textId="77777777" w:rsidR="00E71FF0" w:rsidRPr="00AD3D37" w:rsidRDefault="00E71FF0" w:rsidP="00AD3D37">
            <w:pPr>
              <w:spacing w:before="0" w:after="0" w:line="240" w:lineRule="auto"/>
            </w:pPr>
            <w:r w:rsidRPr="00AD3D37">
              <w:t>-</w:t>
            </w:r>
            <w:r w:rsidRPr="00AD3D37">
              <w:tab/>
              <w:t>P/SP CSI-RS for SCell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Further discuss the UE behaviour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t>Proposal 9:</w:t>
            </w:r>
            <w:r w:rsidRPr="00AD3D37">
              <w:tab/>
              <w:t>There is no need to specify handling of overlapping channels where at least a channel overlaps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lastRenderedPageBreak/>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configured by measObjectNR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associated with RadioLinkMonitoringConfig and BeamFailureDectection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 CSI-RS configured with trs-Info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on which signal/channel that are not transmitted/received during Cell DTX/DRX non-active time, it assumes that the Cell DTX/DRX non-active time at most lasts for X ms.</w:t>
            </w:r>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from the serving cell configured by measObjectNR</w:t>
            </w:r>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associated by RadioLinkMonitoringConfig and BeamFailureDetection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lastRenderedPageBreak/>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gNB,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DTX applied to at least the following signals/channels..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PDSCH/PUSCH/PUCCH(HARQ-ACK/CSI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Observation 1: During cell DTX non-active period CSI report with reportQuantity including RI does not need to be transmitted. During cell DRX non-active period, CSI-RS/CSI-IM transmission related to periodic/semi-persistent CSI report is not necessary and gNB would could only do UL channel adaptation scheduling based on aperiodical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lastRenderedPageBreak/>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lastRenderedPageBreak/>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a NACK feedback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(SRSp)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t xml:space="preserve">Proposal 4: When UE performs new PDSCH/PUSCH transmission during non-active period of Cell DTX/DRX, retransmission is allowed and UE CDRX retransmission timer based mechanism  is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CSI-RS configured by measObjectNR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CSI-RS associated with RadioLinkMonitoringConfig and BeamFailureDectection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 CSI-RS configured with trs-Info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The following signals/channels are not received during non-active periods of cell DTX in addition to SPS PDSCH, and which channel/signal is not received during non-active 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lastRenderedPageBreak/>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FFS: The UE behaviour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ASUSTek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It should be configurable whether UE is expected to receive PRS or not. It should 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 similar to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configured by measObjectNR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associated with RadioLinkMonitoringConfig and BeamFailureDectection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 CSI-RS configured with trs-Info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lastRenderedPageBreak/>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Transsion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Proposal 1  All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1: CSI-RS configured for tracking, beam and radio link monitoring and UE mobility,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2: For Cell DTX, UE behaviour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behaviour on HARQ-ACK feedback for SPS PDSCH is not impacted because of no SPS transmission by the network. For Cell DRX only operation, no UE behaviour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Proposal 2: UE can be configured whether or not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lastRenderedPageBreak/>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CEWiT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Moderator thinks this is an different discussion category compared to discussion on impacted signals/channels. The former is focused to not getting impacted by cell DTX/DRX, where as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for serving cell configured by measObject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lastRenderedPageBreak/>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6251FB63" w:rsidR="00C04507" w:rsidRDefault="00C04507" w:rsidP="001D2C79">
      <w:pPr>
        <w:pStyle w:val="BodyText"/>
        <w:spacing w:after="0"/>
        <w:rPr>
          <w:rFonts w:ascii="Times New Roman" w:eastAsiaTheme="minorEastAsia" w:hAnsi="Times New Roman"/>
          <w:szCs w:val="20"/>
          <w:lang w:eastAsia="ko-KR"/>
        </w:rPr>
      </w:pPr>
    </w:p>
    <w:p w14:paraId="12FD1B44" w14:textId="77777777" w:rsidR="006E07AE" w:rsidRPr="00FF26B9" w:rsidRDefault="006E07AE" w:rsidP="006E07AE">
      <w:pPr>
        <w:pStyle w:val="Heading3"/>
        <w:rPr>
          <w:rFonts w:eastAsia="SimSun"/>
          <w:lang w:eastAsia="zh-CN"/>
        </w:rPr>
      </w:pPr>
      <w:r w:rsidRPr="00FF26B9">
        <w:rPr>
          <w:rFonts w:eastAsia="SimSun"/>
          <w:lang w:eastAsia="zh-CN"/>
        </w:rPr>
        <w:t>[1st Round Discussion]</w:t>
      </w:r>
    </w:p>
    <w:p w14:paraId="45CB5C04" w14:textId="2083BB19"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suggest to continue discuss the following:</w:t>
      </w:r>
    </w:p>
    <w:p w14:paraId="78AD6B38" w14:textId="2FF74BF0" w:rsidR="006E07AE" w:rsidRDefault="006E07AE" w:rsidP="006E07AE">
      <w:pPr>
        <w:pStyle w:val="BodyText"/>
        <w:spacing w:after="0"/>
        <w:rPr>
          <w:rFonts w:ascii="Times New Roman" w:hAnsi="Times New Roman"/>
          <w:szCs w:val="20"/>
          <w:lang w:eastAsia="zh-CN"/>
        </w:rPr>
      </w:pPr>
    </w:p>
    <w:p w14:paraId="3D29151F" w14:textId="7F7FA2C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Proposal #4-1</w:t>
      </w:r>
    </w:p>
    <w:p w14:paraId="5E95ED56" w14:textId="226C45C4" w:rsidR="006E07AE" w:rsidRDefault="006E07AE" w:rsidP="006E07AE">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Support individual enable/disable of DTX and/or DRX operation for each (impacted) signal/channels.</w:t>
      </w:r>
    </w:p>
    <w:p w14:paraId="0F74CF48" w14:textId="0F40C038" w:rsidR="006E07AE" w:rsidRDefault="006E07AE" w:rsidP="006E07AE">
      <w:pPr>
        <w:pStyle w:val="BodyText"/>
        <w:spacing w:after="0"/>
        <w:rPr>
          <w:rFonts w:ascii="Times New Roman" w:hAnsi="Times New Roman"/>
          <w:szCs w:val="20"/>
          <w:lang w:eastAsia="zh-CN"/>
        </w:rPr>
      </w:pPr>
    </w:p>
    <w:p w14:paraId="0ED46DF0" w14:textId="7DA24B0F" w:rsidR="006E07AE" w:rsidRDefault="006E07AE" w:rsidP="006E07AE">
      <w:pPr>
        <w:pStyle w:val="BodyText"/>
        <w:spacing w:after="0"/>
        <w:rPr>
          <w:rFonts w:ascii="Times New Roman" w:hAnsi="Times New Roman"/>
          <w:szCs w:val="20"/>
          <w:lang w:eastAsia="zh-CN"/>
        </w:rPr>
      </w:pPr>
    </w:p>
    <w:p w14:paraId="56267D9A" w14:textId="1DAD603A" w:rsidR="006E07AE" w:rsidRDefault="006E07AE" w:rsidP="006E07AE">
      <w:pPr>
        <w:pStyle w:val="BodyText"/>
        <w:spacing w:after="0"/>
        <w:rPr>
          <w:rFonts w:ascii="Times New Roman" w:hAnsi="Times New Roman"/>
          <w:szCs w:val="20"/>
          <w:lang w:eastAsia="zh-CN"/>
        </w:rPr>
      </w:pPr>
    </w:p>
    <w:p w14:paraId="1F515E66" w14:textId="56923D9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suggests to continue discussion on the following list of signals and channels that may be impacted by cell DTX and DRX.</w:t>
      </w:r>
    </w:p>
    <w:p w14:paraId="79571F03"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1E4DA3A3"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Pr>
          <w:rFonts w:ascii="Times New Roman" w:eastAsiaTheme="minorEastAsia" w:hAnsi="Times New Roman"/>
          <w:szCs w:val="20"/>
          <w:lang w:eastAsia="ko-KR"/>
        </w:rPr>
        <w:t>for serving cell configured by measObject NR</w:t>
      </w:r>
    </w:p>
    <w:p w14:paraId="238B6D46"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36EBCDBA"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0F40345C"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Pr>
          <w:rFonts w:ascii="Times New Roman" w:eastAsiaTheme="minorEastAsia" w:hAnsi="Times New Roman"/>
          <w:szCs w:val="20"/>
          <w:lang w:eastAsia="ko-KR"/>
        </w:rPr>
        <w:t xml:space="preserve">BM,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257475"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Pr>
          <w:rFonts w:ascii="Times New Roman" w:eastAsiaTheme="minorEastAsia" w:hAnsi="Times New Roman"/>
          <w:szCs w:val="20"/>
          <w:lang w:eastAsia="ko-KR"/>
        </w:rPr>
        <w:t>configured with TRS-info set to true</w:t>
      </w:r>
    </w:p>
    <w:p w14:paraId="10F1677A"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81B64ED"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DFB950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79087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2EB5C884"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0EDA4706"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66E3673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3CFB0E4E"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60AD11"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45DC19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03694A61" w14:textId="77777777" w:rsidR="006E07AE" w:rsidRDefault="006E07AE" w:rsidP="006E07AE">
      <w:pPr>
        <w:pStyle w:val="BodyText"/>
        <w:spacing w:after="0"/>
        <w:rPr>
          <w:rFonts w:ascii="Times New Roman" w:hAnsi="Times New Roman"/>
          <w:szCs w:val="20"/>
          <w:lang w:eastAsia="zh-CN"/>
        </w:rPr>
      </w:pPr>
    </w:p>
    <w:p w14:paraId="535CA697" w14:textId="77777777" w:rsidR="006E07AE" w:rsidRDefault="006E07AE" w:rsidP="006E07AE">
      <w:pPr>
        <w:pStyle w:val="BodyText"/>
        <w:spacing w:after="0"/>
        <w:rPr>
          <w:rFonts w:ascii="Times New Roman" w:hAnsi="Times New Roman"/>
          <w:szCs w:val="20"/>
          <w:lang w:eastAsia="zh-CN"/>
        </w:rPr>
      </w:pPr>
    </w:p>
    <w:p w14:paraId="246FD0A4" w14:textId="6EDD8BC3"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w:t>
      </w:r>
      <w:r w:rsidR="006C0A94">
        <w:rPr>
          <w:rFonts w:ascii="Times New Roman" w:hAnsi="Times New Roman"/>
          <w:szCs w:val="20"/>
          <w:lang w:eastAsia="zh-CN"/>
        </w:rPr>
        <w:t>.</w:t>
      </w:r>
    </w:p>
    <w:p w14:paraId="70A3D8A0" w14:textId="77777777" w:rsidR="006E07AE" w:rsidRDefault="006E07AE" w:rsidP="006E07AE">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E07AE" w14:paraId="3732D301" w14:textId="77777777" w:rsidTr="00437007">
        <w:tc>
          <w:tcPr>
            <w:tcW w:w="1525" w:type="dxa"/>
            <w:shd w:val="clear" w:color="auto" w:fill="FBE4D5" w:themeFill="accent2" w:themeFillTint="33"/>
          </w:tcPr>
          <w:p w14:paraId="58BA630A"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1766CA6"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E07AE" w14:paraId="4DE0CF70" w14:textId="77777777" w:rsidTr="00437007">
        <w:tc>
          <w:tcPr>
            <w:tcW w:w="1525" w:type="dxa"/>
          </w:tcPr>
          <w:p w14:paraId="33D597C5" w14:textId="77777777" w:rsidR="006E07AE" w:rsidRDefault="006E07AE" w:rsidP="00437007">
            <w:pPr>
              <w:pStyle w:val="BodyText"/>
              <w:spacing w:after="0"/>
              <w:rPr>
                <w:rFonts w:ascii="Times New Roman" w:hAnsi="Times New Roman"/>
                <w:szCs w:val="20"/>
                <w:lang w:eastAsia="zh-CN"/>
              </w:rPr>
            </w:pPr>
          </w:p>
        </w:tc>
        <w:tc>
          <w:tcPr>
            <w:tcW w:w="7825" w:type="dxa"/>
          </w:tcPr>
          <w:p w14:paraId="242C2DAB" w14:textId="77777777" w:rsidR="006E07AE" w:rsidRDefault="006E07AE" w:rsidP="00437007">
            <w:pPr>
              <w:pStyle w:val="BodyText"/>
              <w:spacing w:after="0"/>
              <w:rPr>
                <w:rFonts w:ascii="Times New Roman" w:hAnsi="Times New Roman"/>
                <w:szCs w:val="20"/>
                <w:lang w:eastAsia="zh-CN"/>
              </w:rPr>
            </w:pPr>
          </w:p>
        </w:tc>
      </w:tr>
    </w:tbl>
    <w:p w14:paraId="4482DF1E" w14:textId="77777777" w:rsidR="006E07AE" w:rsidRDefault="006E07AE" w:rsidP="006E07AE">
      <w:pPr>
        <w:pStyle w:val="BodyText"/>
        <w:spacing w:after="0"/>
        <w:rPr>
          <w:rFonts w:ascii="Times New Roman" w:hAnsi="Times New Roman"/>
          <w:szCs w:val="20"/>
          <w:lang w:eastAsia="zh-CN"/>
        </w:rPr>
      </w:pPr>
    </w:p>
    <w:p w14:paraId="6BB65D29" w14:textId="77777777" w:rsidR="006E07AE" w:rsidRDefault="006E07AE" w:rsidP="006E07AE">
      <w:pPr>
        <w:pStyle w:val="BodyText"/>
        <w:spacing w:after="0"/>
        <w:rPr>
          <w:rFonts w:ascii="Times New Roman" w:eastAsiaTheme="minorEastAsia" w:hAnsi="Times New Roman"/>
          <w:szCs w:val="20"/>
          <w:lang w:eastAsia="ko-KR"/>
        </w:rPr>
      </w:pPr>
    </w:p>
    <w:p w14:paraId="7E25E6E5" w14:textId="0F17C88B" w:rsidR="006E07AE" w:rsidRDefault="006E07AE" w:rsidP="001D2C79">
      <w:pPr>
        <w:pStyle w:val="BodyText"/>
        <w:spacing w:after="0"/>
        <w:rPr>
          <w:rFonts w:ascii="Times New Roman" w:eastAsiaTheme="minorEastAsia" w:hAnsi="Times New Roman"/>
          <w:szCs w:val="20"/>
          <w:lang w:eastAsia="ko-KR"/>
        </w:rPr>
      </w:pPr>
    </w:p>
    <w:p w14:paraId="1E753EF6" w14:textId="77777777" w:rsidR="006E07AE" w:rsidRDefault="006E07AE" w:rsidP="001D2C79">
      <w:pPr>
        <w:pStyle w:val="BodyText"/>
        <w:spacing w:after="0"/>
        <w:rPr>
          <w:rFonts w:ascii="Times New Roman" w:eastAsiaTheme="minorEastAsia" w:hAnsi="Times New Roman"/>
          <w:szCs w:val="20"/>
          <w:lang w:eastAsia="ko-KR"/>
        </w:rPr>
      </w:pPr>
    </w:p>
    <w:p w14:paraId="0B38F699" w14:textId="77777777" w:rsidR="00C04507" w:rsidRPr="00C4184E" w:rsidRDefault="00C04507"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Futurewei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behavior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UE behaviours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Proposal 11: Support the following UE behavior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CATT [7]</w:t>
            </w:r>
          </w:p>
        </w:tc>
        <w:tc>
          <w:tcPr>
            <w:tcW w:w="7645" w:type="dxa"/>
          </w:tcPr>
          <w:p w14:paraId="46CE0FE5" w14:textId="77777777" w:rsidR="009F5B58" w:rsidRPr="00862AE3" w:rsidRDefault="009F5B58" w:rsidP="00E803F2">
            <w:pPr>
              <w:spacing w:before="0" w:after="0" w:line="240" w:lineRule="auto"/>
            </w:pPr>
            <w:r w:rsidRPr="00862AE3">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Proposal 2: If the cell DTX/DRX is applied, the UE behaviors should be specified when the cell DTX active time ends earlier than the UE DRX-ON extended by any of drx-InactivityTimer, drx-RetransmissionTimerDL or drx-RetransmissionTimerUL.</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Proposal 11: For Status 1, the UE/gNB behavior are kept as normal. For Status 2, the UE/gNB behavior follows the specification of UE C-DRX. For Status 3, the UE/gNB behavior follows the specification of cell DTX. For Status 4, suggest to complete specification of cell DTX first, and handle the conflicting behaviours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10: When both cell DTX/DRX and UE-specific C-DRX are configured, the cell DTX non-active time will always be the non-active time for UE, i.e. in cell DTX/DRX non-active, the UE always follows the behaviour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11: When both cell DTX/DRX and UE-specific C-DRX are configured, UE C-DRX active time is only possible in the cell DTX/DRX active time, i.e. in cell DTX/DRX active, the UE always follows the behaviour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ASUSTek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Transssion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Proposal 5  How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Proposal 6  Align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Proposal 5: For better network energy saving gain, the cell DTX/DRX patterns/parameters can be considered to be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When Cell DTX is configured, different UE behaviour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behaviour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ETRI [29]</w:t>
            </w:r>
          </w:p>
        </w:tc>
        <w:tc>
          <w:tcPr>
            <w:tcW w:w="7645" w:type="dxa"/>
          </w:tcPr>
          <w:p w14:paraId="422EB5A0" w14:textId="77777777" w:rsidR="009F5B58" w:rsidRPr="007E6E16" w:rsidRDefault="009F5B58" w:rsidP="00E803F2">
            <w:pPr>
              <w:spacing w:before="0" w:after="0" w:line="240" w:lineRule="auto"/>
            </w:pPr>
            <w:r w:rsidRPr="00862AE3">
              <w:t>Observation 1: To provide a clear benefit of network energy saving gains over the legacy C-DRX mechanism, transmissions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lastRenderedPageBreak/>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r w:rsidR="00FF6951">
        <w:rPr>
          <w:rFonts w:ascii="Times New Roman" w:eastAsiaTheme="minorEastAsia" w:hAnsi="Times New Roman"/>
          <w:szCs w:val="20"/>
          <w:lang w:eastAsia="ko-KR"/>
        </w:rPr>
        <w:t>Moderator suggest to continue discussion that could be relevant for RAN1.</w:t>
      </w:r>
    </w:p>
    <w:p w14:paraId="54DFB236" w14:textId="6E7A6AAD" w:rsidR="003724F7" w:rsidRDefault="003724F7">
      <w:pPr>
        <w:pStyle w:val="BodyText"/>
        <w:spacing w:after="0"/>
        <w:rPr>
          <w:rFonts w:ascii="Times New Roman" w:eastAsiaTheme="minorEastAsia" w:hAnsi="Times New Roman"/>
          <w:szCs w:val="20"/>
          <w:lang w:eastAsia="ko-KR"/>
        </w:rPr>
      </w:pPr>
    </w:p>
    <w:p w14:paraId="695B5B44" w14:textId="70C9399C" w:rsidR="00F560E5" w:rsidRDefault="00F560E5">
      <w:pPr>
        <w:pStyle w:val="BodyText"/>
        <w:spacing w:after="0"/>
        <w:rPr>
          <w:rFonts w:ascii="Times New Roman" w:eastAsiaTheme="minorEastAsia" w:hAnsi="Times New Roman"/>
          <w:szCs w:val="20"/>
          <w:lang w:eastAsia="ko-KR"/>
        </w:rPr>
      </w:pPr>
    </w:p>
    <w:p w14:paraId="7F03435C" w14:textId="77777777" w:rsidR="00F560E5" w:rsidRPr="00FF26B9" w:rsidRDefault="00F560E5" w:rsidP="00F560E5">
      <w:pPr>
        <w:pStyle w:val="Heading3"/>
        <w:rPr>
          <w:rFonts w:eastAsia="SimSun"/>
          <w:lang w:eastAsia="zh-CN"/>
        </w:rPr>
      </w:pPr>
      <w:r w:rsidRPr="00FF26B9">
        <w:rPr>
          <w:rFonts w:eastAsia="SimSun"/>
          <w:lang w:eastAsia="zh-CN"/>
        </w:rPr>
        <w:t>[1st Round Discussion]</w:t>
      </w:r>
    </w:p>
    <w:p w14:paraId="3A94A2A0" w14:textId="402ABE64" w:rsidR="00F560E5" w:rsidRPr="008672D1" w:rsidRDefault="00F560E5" w:rsidP="00F560E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continue discussion on UE C-DRX interaction with cell DTX/DRX that could be relevant for RAN1.</w:t>
      </w:r>
      <w:r w:rsidR="008672D1">
        <w:rPr>
          <w:rFonts w:ascii="Times New Roman" w:eastAsiaTheme="minorEastAsia" w:hAnsi="Times New Roman"/>
          <w:szCs w:val="20"/>
          <w:lang w:eastAsia="ko-KR"/>
        </w:rPr>
        <w:t xml:space="preserve"> Please provide further comments/inputs.</w:t>
      </w:r>
    </w:p>
    <w:p w14:paraId="732FB082" w14:textId="77777777" w:rsidR="00F560E5" w:rsidRDefault="00F560E5" w:rsidP="00F560E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560E5" w14:paraId="3CBC4052" w14:textId="77777777" w:rsidTr="00437007">
        <w:tc>
          <w:tcPr>
            <w:tcW w:w="1525" w:type="dxa"/>
            <w:shd w:val="clear" w:color="auto" w:fill="FBE4D5" w:themeFill="accent2" w:themeFillTint="33"/>
          </w:tcPr>
          <w:p w14:paraId="07936A02"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D568F17"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F560E5" w14:paraId="36E83A9E" w14:textId="77777777" w:rsidTr="00437007">
        <w:tc>
          <w:tcPr>
            <w:tcW w:w="1525" w:type="dxa"/>
          </w:tcPr>
          <w:p w14:paraId="1CFC50E6" w14:textId="77777777" w:rsidR="00F560E5" w:rsidRDefault="00F560E5" w:rsidP="00437007">
            <w:pPr>
              <w:pStyle w:val="BodyText"/>
              <w:spacing w:after="0"/>
              <w:rPr>
                <w:rFonts w:ascii="Times New Roman" w:hAnsi="Times New Roman"/>
                <w:szCs w:val="20"/>
                <w:lang w:eastAsia="zh-CN"/>
              </w:rPr>
            </w:pPr>
          </w:p>
        </w:tc>
        <w:tc>
          <w:tcPr>
            <w:tcW w:w="7825" w:type="dxa"/>
          </w:tcPr>
          <w:p w14:paraId="16B8497F" w14:textId="77777777" w:rsidR="00F560E5" w:rsidRDefault="00F560E5" w:rsidP="00437007">
            <w:pPr>
              <w:pStyle w:val="BodyText"/>
              <w:spacing w:after="0"/>
              <w:rPr>
                <w:rFonts w:ascii="Times New Roman" w:hAnsi="Times New Roman"/>
                <w:szCs w:val="20"/>
                <w:lang w:eastAsia="zh-CN"/>
              </w:rPr>
            </w:pPr>
          </w:p>
        </w:tc>
      </w:tr>
    </w:tbl>
    <w:p w14:paraId="061DA30F" w14:textId="77777777" w:rsidR="00F560E5" w:rsidRDefault="00F560E5" w:rsidP="00F560E5">
      <w:pPr>
        <w:pStyle w:val="BodyText"/>
        <w:spacing w:after="0"/>
        <w:rPr>
          <w:rFonts w:ascii="Times New Roman" w:hAnsi="Times New Roman"/>
          <w:szCs w:val="20"/>
          <w:lang w:eastAsia="zh-CN"/>
        </w:rPr>
      </w:pPr>
    </w:p>
    <w:p w14:paraId="72B403D0" w14:textId="77777777" w:rsidR="00F560E5" w:rsidRDefault="00F560E5">
      <w:pPr>
        <w:pStyle w:val="BodyText"/>
        <w:spacing w:after="0"/>
        <w:rPr>
          <w:rFonts w:ascii="Times New Roman" w:eastAsiaTheme="minorEastAsia" w:hAnsi="Times New Roman"/>
          <w:szCs w:val="20"/>
          <w:lang w:eastAsia="ko-KR"/>
        </w:rPr>
      </w:pPr>
    </w:p>
    <w:p w14:paraId="0A026314" w14:textId="190D82E5" w:rsidR="00657FB0" w:rsidRDefault="00657FB0">
      <w:pPr>
        <w:pStyle w:val="BodyText"/>
        <w:spacing w:after="0"/>
        <w:rPr>
          <w:rFonts w:ascii="Times New Roman" w:eastAsiaTheme="minorEastAsia" w:hAnsi="Times New Roman"/>
          <w:szCs w:val="20"/>
          <w:lang w:eastAsia="ko-KR"/>
        </w:rPr>
      </w:pPr>
    </w:p>
    <w:p w14:paraId="36633920" w14:textId="194FF497" w:rsidR="00657FB0" w:rsidRDefault="00657FB0" w:rsidP="00657FB0">
      <w:pPr>
        <w:pStyle w:val="Heading2"/>
        <w:ind w:left="720" w:hanging="720"/>
        <w:rPr>
          <w:rFonts w:ascii="Times New Roman" w:eastAsiaTheme="minorEastAsia" w:hAnsi="Times New Roman"/>
          <w:lang w:eastAsia="ko-KR"/>
        </w:rPr>
      </w:pPr>
      <w:r w:rsidRPr="00604FD7">
        <w:rPr>
          <w:rFonts w:eastAsia="SimSun"/>
          <w:lang w:val="en-US" w:eastAsia="zh-CN"/>
        </w:rPr>
        <w:t>2.</w:t>
      </w:r>
      <w:r>
        <w:rPr>
          <w:rFonts w:eastAsia="SimSun"/>
          <w:lang w:val="en-US" w:eastAsia="zh-CN"/>
        </w:rPr>
        <w:t>6</w:t>
      </w:r>
      <w:r w:rsidRPr="00604FD7">
        <w:rPr>
          <w:rFonts w:eastAsia="SimSun"/>
          <w:lang w:val="en-US" w:eastAsia="zh-CN"/>
        </w:rPr>
        <w:t xml:space="preserve"> </w:t>
      </w:r>
      <w:r>
        <w:rPr>
          <w:rFonts w:eastAsia="SimSun"/>
          <w:lang w:val="en-US" w:eastAsia="zh-CN"/>
        </w:rPr>
        <w:t>Any other Issues</w:t>
      </w:r>
    </w:p>
    <w:p w14:paraId="073F643B" w14:textId="17BF5347" w:rsidR="00657FB0" w:rsidRDefault="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is to capture discussions that are not discussed above.</w:t>
      </w:r>
    </w:p>
    <w:p w14:paraId="05823C98" w14:textId="705B4245" w:rsidR="00657FB0" w:rsidRDefault="00657FB0">
      <w:pPr>
        <w:pStyle w:val="BodyText"/>
        <w:spacing w:after="0"/>
        <w:rPr>
          <w:rFonts w:ascii="Times New Roman" w:eastAsiaTheme="minorEastAsia" w:hAnsi="Times New Roman"/>
          <w:szCs w:val="20"/>
          <w:lang w:eastAsia="ko-KR"/>
        </w:rPr>
      </w:pPr>
    </w:p>
    <w:p w14:paraId="0F32ED64" w14:textId="77777777" w:rsidR="00532948" w:rsidRPr="00FF26B9" w:rsidRDefault="00532948" w:rsidP="00532948">
      <w:pPr>
        <w:pStyle w:val="Heading3"/>
        <w:rPr>
          <w:rFonts w:eastAsia="SimSun"/>
          <w:lang w:eastAsia="zh-CN"/>
        </w:rPr>
      </w:pPr>
      <w:r w:rsidRPr="00FF26B9">
        <w:rPr>
          <w:rFonts w:eastAsia="SimSun"/>
          <w:lang w:eastAsia="zh-CN"/>
        </w:rPr>
        <w:t>[1st Round Discussion]</w:t>
      </w:r>
    </w:p>
    <w:p w14:paraId="2FC9DBE9" w14:textId="03AA1520" w:rsidR="00532948" w:rsidRPr="008672D1" w:rsidRDefault="00532948" w:rsidP="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r w:rsidR="006920D5">
        <w:rPr>
          <w:rFonts w:ascii="Times New Roman" w:eastAsiaTheme="minorEastAsia" w:hAnsi="Times New Roman"/>
          <w:szCs w:val="20"/>
          <w:lang w:eastAsia="ko-KR"/>
        </w:rPr>
        <w:t>asks companies to provide inputs and suggestions for discussion that is not being discussed in other sections of this document.</w:t>
      </w:r>
    </w:p>
    <w:p w14:paraId="6E065787" w14:textId="77777777" w:rsidR="00532948" w:rsidRDefault="00532948" w:rsidP="00532948">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532948" w14:paraId="3ED2A7F9" w14:textId="77777777" w:rsidTr="00437007">
        <w:tc>
          <w:tcPr>
            <w:tcW w:w="1525" w:type="dxa"/>
            <w:shd w:val="clear" w:color="auto" w:fill="FBE4D5" w:themeFill="accent2" w:themeFillTint="33"/>
          </w:tcPr>
          <w:p w14:paraId="0458C6BD"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5CCCFB54"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32948" w14:paraId="341277B2" w14:textId="77777777" w:rsidTr="00437007">
        <w:tc>
          <w:tcPr>
            <w:tcW w:w="1525" w:type="dxa"/>
          </w:tcPr>
          <w:p w14:paraId="3282C8DC" w14:textId="77777777" w:rsidR="00532948" w:rsidRDefault="00532948" w:rsidP="00437007">
            <w:pPr>
              <w:pStyle w:val="BodyText"/>
              <w:spacing w:after="0"/>
              <w:rPr>
                <w:rFonts w:ascii="Times New Roman" w:hAnsi="Times New Roman"/>
                <w:szCs w:val="20"/>
                <w:lang w:eastAsia="zh-CN"/>
              </w:rPr>
            </w:pPr>
          </w:p>
        </w:tc>
        <w:tc>
          <w:tcPr>
            <w:tcW w:w="7825" w:type="dxa"/>
          </w:tcPr>
          <w:p w14:paraId="5E606BBF" w14:textId="77777777" w:rsidR="00532948" w:rsidRDefault="00532948" w:rsidP="00437007">
            <w:pPr>
              <w:pStyle w:val="BodyText"/>
              <w:spacing w:after="0"/>
              <w:rPr>
                <w:rFonts w:ascii="Times New Roman" w:hAnsi="Times New Roman"/>
                <w:szCs w:val="20"/>
                <w:lang w:eastAsia="zh-CN"/>
              </w:rPr>
            </w:pPr>
          </w:p>
        </w:tc>
      </w:tr>
    </w:tbl>
    <w:p w14:paraId="4386C46D" w14:textId="77777777" w:rsidR="00532948" w:rsidRDefault="00532948" w:rsidP="00532948">
      <w:pPr>
        <w:pStyle w:val="BodyText"/>
        <w:spacing w:after="0"/>
        <w:rPr>
          <w:rFonts w:ascii="Times New Roman" w:hAnsi="Times New Roman"/>
          <w:szCs w:val="20"/>
          <w:lang w:eastAsia="zh-CN"/>
        </w:rPr>
      </w:pPr>
    </w:p>
    <w:p w14:paraId="242A5E7E" w14:textId="77777777" w:rsidR="00532948" w:rsidRDefault="00532948" w:rsidP="00532948">
      <w:pPr>
        <w:pStyle w:val="BodyText"/>
        <w:spacing w:after="0"/>
        <w:rPr>
          <w:rFonts w:ascii="Times New Roman" w:eastAsiaTheme="minorEastAsia" w:hAnsi="Times New Roman"/>
          <w:szCs w:val="20"/>
          <w:lang w:eastAsia="ko-KR"/>
        </w:rPr>
      </w:pPr>
    </w:p>
    <w:p w14:paraId="780A53F7" w14:textId="77777777" w:rsidR="00657FB0" w:rsidRDefault="00657FB0">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t>R1-2304493, “Discussions on enhancements on cell DTX/DRX mechanism,” vivo</w:t>
      </w:r>
    </w:p>
    <w:p w14:paraId="5723977B" w14:textId="50354F4B" w:rsidR="00BD3F9B" w:rsidRDefault="00BD3F9B">
      <w:pPr>
        <w:pStyle w:val="ListParagraph"/>
        <w:numPr>
          <w:ilvl w:val="0"/>
          <w:numId w:val="4"/>
        </w:numPr>
        <w:ind w:left="540" w:hanging="540"/>
      </w:pPr>
      <w:r>
        <w:t>R1-2304528, “Discussion on cell DTX/DRX,” ZTE, Sanechips</w:t>
      </w:r>
    </w:p>
    <w:p w14:paraId="0B7728E2" w14:textId="6726EC16" w:rsidR="00BD3F9B" w:rsidRDefault="00BD3F9B">
      <w:pPr>
        <w:pStyle w:val="ListParagraph"/>
        <w:numPr>
          <w:ilvl w:val="0"/>
          <w:numId w:val="4"/>
        </w:numPr>
        <w:ind w:left="540" w:hanging="540"/>
      </w:pPr>
      <w:r>
        <w:t>R1-2304571, “Discussion on enhancements on cell DTXDRX mechanism,” Spreadtrum Communications</w:t>
      </w:r>
    </w:p>
    <w:p w14:paraId="75682424" w14:textId="6DC18A87" w:rsidR="00BD3F9B" w:rsidRDefault="00BD3F9B">
      <w:pPr>
        <w:pStyle w:val="ListParagraph"/>
        <w:numPr>
          <w:ilvl w:val="0"/>
          <w:numId w:val="4"/>
        </w:numPr>
        <w:ind w:left="540" w:hanging="540"/>
      </w:pPr>
      <w:r>
        <w:t>R1-2304645, “Cell DTX/DRX mechanism for network energy saving,” Huawei, HiSilicon</w:t>
      </w:r>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lastRenderedPageBreak/>
        <w:t>R1-2304914, “Discussions on cell DTX-DRX for network energy saving,” xiaomi</w:t>
      </w:r>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R1-2305181, “Discussion on enhancements on cell DTX/DRX mechanism,” InterDigital,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t>R1-2305527, “Enhancements on cell DTX/DRX mechanism,” Samsung</w:t>
      </w:r>
    </w:p>
    <w:p w14:paraId="674BDE2E" w14:textId="65FF5191" w:rsidR="00BD3F9B" w:rsidRDefault="00BD3F9B">
      <w:pPr>
        <w:pStyle w:val="ListParagraph"/>
        <w:numPr>
          <w:ilvl w:val="0"/>
          <w:numId w:val="4"/>
        </w:numPr>
        <w:ind w:left="540" w:hanging="540"/>
      </w:pPr>
      <w:r>
        <w:t>R1-2305553, “Discussion on cell DTX/DRX,” ASUSTeK</w:t>
      </w:r>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R1-2305711, “Discussion on Enhancement on cell DTX DRX mechanism,” Transsion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t>R1-2305905, “Discussion on cell DTX/DRX mechanism for network energy saving,” CEWiT</w:t>
      </w:r>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Draft reply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ZTE, Sanechips</w:t>
      </w:r>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t>R1-2305571</w:t>
      </w:r>
      <w:r w:rsidR="00EC045B">
        <w:t>, “</w:t>
      </w:r>
      <w:r w:rsidRPr="008045A5">
        <w:t>Discussion on RAN2 LS on Cell DTX/DRX activation/deactivation</w:t>
      </w:r>
      <w:r w:rsidR="00EC045B">
        <w:t xml:space="preserve">,” </w:t>
      </w:r>
      <w:r w:rsidRPr="008045A5">
        <w:t>Ericsson</w:t>
      </w:r>
    </w:p>
    <w:p w14:paraId="26320E05" w14:textId="0E38C00F"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Huawei, HiSilicon</w:t>
      </w:r>
    </w:p>
    <w:p w14:paraId="6CFC27E0" w14:textId="77777777" w:rsidR="00BD3F9B" w:rsidRPr="00604FD7" w:rsidRDefault="00BD3F9B" w:rsidP="00BD3F9B"/>
    <w:sectPr w:rsidR="00BD3F9B"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6634" w14:textId="77777777" w:rsidR="00C936BF" w:rsidRDefault="00C936BF" w:rsidP="0005512E">
      <w:pPr>
        <w:spacing w:after="0" w:line="240" w:lineRule="auto"/>
      </w:pPr>
      <w:r>
        <w:separator/>
      </w:r>
    </w:p>
  </w:endnote>
  <w:endnote w:type="continuationSeparator" w:id="0">
    <w:p w14:paraId="03A94BA4" w14:textId="77777777" w:rsidR="00C936BF" w:rsidRDefault="00C936BF"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DCD4" w14:textId="77777777" w:rsidR="00C936BF" w:rsidRDefault="00C936BF" w:rsidP="0005512E">
      <w:pPr>
        <w:spacing w:after="0" w:line="240" w:lineRule="auto"/>
      </w:pPr>
      <w:r>
        <w:separator/>
      </w:r>
    </w:p>
  </w:footnote>
  <w:footnote w:type="continuationSeparator" w:id="0">
    <w:p w14:paraId="19603830" w14:textId="77777777" w:rsidR="00C936BF" w:rsidRDefault="00C936BF"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93A74A7"/>
    <w:multiLevelType w:val="hybridMultilevel"/>
    <w:tmpl w:val="D83AD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60D0997"/>
    <w:multiLevelType w:val="hybridMultilevel"/>
    <w:tmpl w:val="DCBA7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7CC1A11"/>
    <w:multiLevelType w:val="hybridMultilevel"/>
    <w:tmpl w:val="7D1C0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40"/>
  </w:num>
  <w:num w:numId="2" w16cid:durableId="1794862773">
    <w:abstractNumId w:val="27"/>
  </w:num>
  <w:num w:numId="3" w16cid:durableId="792479860">
    <w:abstractNumId w:val="40"/>
    <w:lvlOverride w:ilvl="0">
      <w:startOverride w:val="1"/>
    </w:lvlOverride>
  </w:num>
  <w:num w:numId="4" w16cid:durableId="1211117135">
    <w:abstractNumId w:val="31"/>
  </w:num>
  <w:num w:numId="5" w16cid:durableId="18354560">
    <w:abstractNumId w:val="20"/>
  </w:num>
  <w:num w:numId="6" w16cid:durableId="1132942941">
    <w:abstractNumId w:val="26"/>
  </w:num>
  <w:num w:numId="7" w16cid:durableId="1912109763">
    <w:abstractNumId w:val="25"/>
  </w:num>
  <w:num w:numId="8" w16cid:durableId="1523743242">
    <w:abstractNumId w:val="10"/>
  </w:num>
  <w:num w:numId="9" w16cid:durableId="789593114">
    <w:abstractNumId w:val="9"/>
  </w:num>
  <w:num w:numId="10" w16cid:durableId="1697657640">
    <w:abstractNumId w:val="14"/>
  </w:num>
  <w:num w:numId="11" w16cid:durableId="1757365327">
    <w:abstractNumId w:val="44"/>
  </w:num>
  <w:num w:numId="12" w16cid:durableId="1764186690">
    <w:abstractNumId w:val="29"/>
  </w:num>
  <w:num w:numId="13" w16cid:durableId="1365985700">
    <w:abstractNumId w:val="18"/>
  </w:num>
  <w:num w:numId="14" w16cid:durableId="1646547685">
    <w:abstractNumId w:val="30"/>
  </w:num>
  <w:num w:numId="15" w16cid:durableId="1542668365">
    <w:abstractNumId w:val="42"/>
  </w:num>
  <w:num w:numId="16" w16cid:durableId="871109903">
    <w:abstractNumId w:val="34"/>
  </w:num>
  <w:num w:numId="17" w16cid:durableId="282854304">
    <w:abstractNumId w:val="37"/>
  </w:num>
  <w:num w:numId="18" w16cid:durableId="969895515">
    <w:abstractNumId w:val="21"/>
  </w:num>
  <w:num w:numId="19" w16cid:durableId="291599018">
    <w:abstractNumId w:val="5"/>
  </w:num>
  <w:num w:numId="20" w16cid:durableId="703602207">
    <w:abstractNumId w:val="0"/>
  </w:num>
  <w:num w:numId="21" w16cid:durableId="1824152171">
    <w:abstractNumId w:val="3"/>
  </w:num>
  <w:num w:numId="22" w16cid:durableId="623081821">
    <w:abstractNumId w:val="19"/>
    <w:lvlOverride w:ilvl="0">
      <w:startOverride w:val="1"/>
    </w:lvlOverride>
  </w:num>
  <w:num w:numId="23" w16cid:durableId="178466879">
    <w:abstractNumId w:val="22"/>
  </w:num>
  <w:num w:numId="24" w16cid:durableId="1711492419">
    <w:abstractNumId w:val="32"/>
  </w:num>
  <w:num w:numId="25" w16cid:durableId="360320181">
    <w:abstractNumId w:val="35"/>
  </w:num>
  <w:num w:numId="26" w16cid:durableId="1505707237">
    <w:abstractNumId w:val="38"/>
  </w:num>
  <w:num w:numId="27" w16cid:durableId="1342898444">
    <w:abstractNumId w:val="1"/>
  </w:num>
  <w:num w:numId="28" w16cid:durableId="1464998909">
    <w:abstractNumId w:val="2"/>
  </w:num>
  <w:num w:numId="29" w16cid:durableId="1620994323">
    <w:abstractNumId w:val="8"/>
  </w:num>
  <w:num w:numId="30" w16cid:durableId="1078943627">
    <w:abstractNumId w:val="39"/>
  </w:num>
  <w:num w:numId="31" w16cid:durableId="685517018">
    <w:abstractNumId w:val="7"/>
  </w:num>
  <w:num w:numId="32" w16cid:durableId="1561477413">
    <w:abstractNumId w:val="11"/>
  </w:num>
  <w:num w:numId="33" w16cid:durableId="1966277639">
    <w:abstractNumId w:val="17"/>
  </w:num>
  <w:num w:numId="34" w16cid:durableId="1185438974">
    <w:abstractNumId w:val="23"/>
  </w:num>
  <w:num w:numId="35" w16cid:durableId="1280408712">
    <w:abstractNumId w:val="13"/>
  </w:num>
  <w:num w:numId="36" w16cid:durableId="754787690">
    <w:abstractNumId w:val="43"/>
  </w:num>
  <w:num w:numId="37" w16cid:durableId="1429227350">
    <w:abstractNumId w:val="36"/>
  </w:num>
  <w:num w:numId="38" w16cid:durableId="156120421">
    <w:abstractNumId w:val="12"/>
  </w:num>
  <w:num w:numId="39" w16cid:durableId="1888764073">
    <w:abstractNumId w:val="16"/>
  </w:num>
  <w:num w:numId="40" w16cid:durableId="1720392780">
    <w:abstractNumId w:val="24"/>
  </w:num>
  <w:num w:numId="41" w16cid:durableId="37362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6"/>
  </w:num>
  <w:num w:numId="43" w16cid:durableId="910430112">
    <w:abstractNumId w:val="15"/>
  </w:num>
  <w:num w:numId="44" w16cid:durableId="1037701111">
    <w:abstractNumId w:val="19"/>
  </w:num>
  <w:num w:numId="45" w16cid:durableId="1844971120">
    <w:abstractNumId w:val="4"/>
  </w:num>
  <w:num w:numId="46" w16cid:durableId="790635948">
    <w:abstractNumId w:val="41"/>
  </w:num>
  <w:num w:numId="47" w16cid:durableId="897328479">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669B"/>
    <w:rsid w:val="00007990"/>
    <w:rsid w:val="00012F8C"/>
    <w:rsid w:val="00014AA5"/>
    <w:rsid w:val="00020BC2"/>
    <w:rsid w:val="00021DF0"/>
    <w:rsid w:val="000223C1"/>
    <w:rsid w:val="0002266D"/>
    <w:rsid w:val="00030052"/>
    <w:rsid w:val="000318B8"/>
    <w:rsid w:val="00033187"/>
    <w:rsid w:val="00036F84"/>
    <w:rsid w:val="000479AC"/>
    <w:rsid w:val="00051D9F"/>
    <w:rsid w:val="00054BFD"/>
    <w:rsid w:val="0005512E"/>
    <w:rsid w:val="00060022"/>
    <w:rsid w:val="000645A5"/>
    <w:rsid w:val="0006573E"/>
    <w:rsid w:val="00066101"/>
    <w:rsid w:val="000662B1"/>
    <w:rsid w:val="00070E8F"/>
    <w:rsid w:val="00071801"/>
    <w:rsid w:val="00074455"/>
    <w:rsid w:val="0007487A"/>
    <w:rsid w:val="000756F9"/>
    <w:rsid w:val="000810A7"/>
    <w:rsid w:val="0008253A"/>
    <w:rsid w:val="000827E0"/>
    <w:rsid w:val="00082A2C"/>
    <w:rsid w:val="00084882"/>
    <w:rsid w:val="00084FF2"/>
    <w:rsid w:val="0008509A"/>
    <w:rsid w:val="00086A7B"/>
    <w:rsid w:val="00087CDE"/>
    <w:rsid w:val="00094FB0"/>
    <w:rsid w:val="0009621B"/>
    <w:rsid w:val="000A1078"/>
    <w:rsid w:val="000A3679"/>
    <w:rsid w:val="000A4B9F"/>
    <w:rsid w:val="000A5D87"/>
    <w:rsid w:val="000A60AF"/>
    <w:rsid w:val="000A7354"/>
    <w:rsid w:val="000A7CCD"/>
    <w:rsid w:val="000B440F"/>
    <w:rsid w:val="000B4917"/>
    <w:rsid w:val="000B73BF"/>
    <w:rsid w:val="000C0013"/>
    <w:rsid w:val="000C0568"/>
    <w:rsid w:val="000C0EDB"/>
    <w:rsid w:val="000C234D"/>
    <w:rsid w:val="000C3677"/>
    <w:rsid w:val="000C5ABC"/>
    <w:rsid w:val="000C5C1E"/>
    <w:rsid w:val="000C6E9D"/>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29DC"/>
    <w:rsid w:val="000F3019"/>
    <w:rsid w:val="000F44CD"/>
    <w:rsid w:val="000F6A5A"/>
    <w:rsid w:val="000F762E"/>
    <w:rsid w:val="00101EC1"/>
    <w:rsid w:val="0010772A"/>
    <w:rsid w:val="001101DD"/>
    <w:rsid w:val="00112CAE"/>
    <w:rsid w:val="00114F1D"/>
    <w:rsid w:val="00115AF8"/>
    <w:rsid w:val="001169B2"/>
    <w:rsid w:val="00117322"/>
    <w:rsid w:val="00124977"/>
    <w:rsid w:val="00130226"/>
    <w:rsid w:val="0013473E"/>
    <w:rsid w:val="00134A7B"/>
    <w:rsid w:val="00135B73"/>
    <w:rsid w:val="0014131E"/>
    <w:rsid w:val="00142019"/>
    <w:rsid w:val="0014299B"/>
    <w:rsid w:val="001442CE"/>
    <w:rsid w:val="001445FD"/>
    <w:rsid w:val="001460AC"/>
    <w:rsid w:val="001534C4"/>
    <w:rsid w:val="00154030"/>
    <w:rsid w:val="0016321D"/>
    <w:rsid w:val="0016327F"/>
    <w:rsid w:val="00163F3D"/>
    <w:rsid w:val="00165181"/>
    <w:rsid w:val="0016521D"/>
    <w:rsid w:val="001662DD"/>
    <w:rsid w:val="0017350E"/>
    <w:rsid w:val="00175E9C"/>
    <w:rsid w:val="00177418"/>
    <w:rsid w:val="00180590"/>
    <w:rsid w:val="00181EB3"/>
    <w:rsid w:val="0019035B"/>
    <w:rsid w:val="001935DC"/>
    <w:rsid w:val="00194C64"/>
    <w:rsid w:val="0019710A"/>
    <w:rsid w:val="001A07AB"/>
    <w:rsid w:val="001A1F51"/>
    <w:rsid w:val="001A1FF5"/>
    <w:rsid w:val="001A41E1"/>
    <w:rsid w:val="001A471C"/>
    <w:rsid w:val="001A4D41"/>
    <w:rsid w:val="001A6979"/>
    <w:rsid w:val="001A75D1"/>
    <w:rsid w:val="001A785E"/>
    <w:rsid w:val="001B2221"/>
    <w:rsid w:val="001B298F"/>
    <w:rsid w:val="001B2D32"/>
    <w:rsid w:val="001B4583"/>
    <w:rsid w:val="001B4A8A"/>
    <w:rsid w:val="001B5ED1"/>
    <w:rsid w:val="001B63B9"/>
    <w:rsid w:val="001C1DAF"/>
    <w:rsid w:val="001C2F0D"/>
    <w:rsid w:val="001C691C"/>
    <w:rsid w:val="001C6FDD"/>
    <w:rsid w:val="001C6FEF"/>
    <w:rsid w:val="001D2C79"/>
    <w:rsid w:val="001D4A24"/>
    <w:rsid w:val="001E4E7F"/>
    <w:rsid w:val="001E69AF"/>
    <w:rsid w:val="001E7B35"/>
    <w:rsid w:val="001F0ECF"/>
    <w:rsid w:val="001F3697"/>
    <w:rsid w:val="001F5090"/>
    <w:rsid w:val="001F6353"/>
    <w:rsid w:val="001F7315"/>
    <w:rsid w:val="001F7D1D"/>
    <w:rsid w:val="00210F88"/>
    <w:rsid w:val="00214223"/>
    <w:rsid w:val="00214C1C"/>
    <w:rsid w:val="002168F5"/>
    <w:rsid w:val="00221B6F"/>
    <w:rsid w:val="00223490"/>
    <w:rsid w:val="002265D1"/>
    <w:rsid w:val="00226D94"/>
    <w:rsid w:val="00232626"/>
    <w:rsid w:val="002341B0"/>
    <w:rsid w:val="0023451D"/>
    <w:rsid w:val="00235B11"/>
    <w:rsid w:val="00236B77"/>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B91"/>
    <w:rsid w:val="00272A1D"/>
    <w:rsid w:val="00275270"/>
    <w:rsid w:val="00280073"/>
    <w:rsid w:val="0029385B"/>
    <w:rsid w:val="002945AE"/>
    <w:rsid w:val="00294C53"/>
    <w:rsid w:val="00295C39"/>
    <w:rsid w:val="002979E1"/>
    <w:rsid w:val="002A0E81"/>
    <w:rsid w:val="002A0E92"/>
    <w:rsid w:val="002B2906"/>
    <w:rsid w:val="002B55D8"/>
    <w:rsid w:val="002B5809"/>
    <w:rsid w:val="002B5B1C"/>
    <w:rsid w:val="002C11BC"/>
    <w:rsid w:val="002C1D10"/>
    <w:rsid w:val="002C2025"/>
    <w:rsid w:val="002C3DEC"/>
    <w:rsid w:val="002C55D5"/>
    <w:rsid w:val="002D2D55"/>
    <w:rsid w:val="002D325F"/>
    <w:rsid w:val="002D3C1E"/>
    <w:rsid w:val="002D4447"/>
    <w:rsid w:val="002D7E00"/>
    <w:rsid w:val="002E2042"/>
    <w:rsid w:val="002E3C04"/>
    <w:rsid w:val="002E40D7"/>
    <w:rsid w:val="002E4820"/>
    <w:rsid w:val="002E634B"/>
    <w:rsid w:val="002F0D25"/>
    <w:rsid w:val="002F25D6"/>
    <w:rsid w:val="002F4430"/>
    <w:rsid w:val="002F593C"/>
    <w:rsid w:val="002F65E2"/>
    <w:rsid w:val="002F6F18"/>
    <w:rsid w:val="002F73B8"/>
    <w:rsid w:val="002F7F33"/>
    <w:rsid w:val="00302D2B"/>
    <w:rsid w:val="00304755"/>
    <w:rsid w:val="003063B2"/>
    <w:rsid w:val="00310DD9"/>
    <w:rsid w:val="00314784"/>
    <w:rsid w:val="0031793A"/>
    <w:rsid w:val="00323BBD"/>
    <w:rsid w:val="00324855"/>
    <w:rsid w:val="00324A5E"/>
    <w:rsid w:val="00326864"/>
    <w:rsid w:val="00327DAF"/>
    <w:rsid w:val="00330B1E"/>
    <w:rsid w:val="00330F03"/>
    <w:rsid w:val="00331B70"/>
    <w:rsid w:val="0033379E"/>
    <w:rsid w:val="00334C83"/>
    <w:rsid w:val="00336E2F"/>
    <w:rsid w:val="00342340"/>
    <w:rsid w:val="003426CB"/>
    <w:rsid w:val="00345954"/>
    <w:rsid w:val="0034655E"/>
    <w:rsid w:val="00352ACB"/>
    <w:rsid w:val="00353AE1"/>
    <w:rsid w:val="003544E3"/>
    <w:rsid w:val="00354601"/>
    <w:rsid w:val="00355407"/>
    <w:rsid w:val="0035768C"/>
    <w:rsid w:val="0036049E"/>
    <w:rsid w:val="003613AF"/>
    <w:rsid w:val="00364AC0"/>
    <w:rsid w:val="003658AC"/>
    <w:rsid w:val="00365AF8"/>
    <w:rsid w:val="003672A1"/>
    <w:rsid w:val="003722C0"/>
    <w:rsid w:val="003724F7"/>
    <w:rsid w:val="003728D6"/>
    <w:rsid w:val="00372E1E"/>
    <w:rsid w:val="003747A1"/>
    <w:rsid w:val="00374FEF"/>
    <w:rsid w:val="00380411"/>
    <w:rsid w:val="003830DC"/>
    <w:rsid w:val="003855D3"/>
    <w:rsid w:val="00386933"/>
    <w:rsid w:val="00390465"/>
    <w:rsid w:val="00393147"/>
    <w:rsid w:val="003960A1"/>
    <w:rsid w:val="003962FB"/>
    <w:rsid w:val="003974C0"/>
    <w:rsid w:val="003978F8"/>
    <w:rsid w:val="003A0556"/>
    <w:rsid w:val="003A3271"/>
    <w:rsid w:val="003A58D2"/>
    <w:rsid w:val="003B0545"/>
    <w:rsid w:val="003B218A"/>
    <w:rsid w:val="003B2C55"/>
    <w:rsid w:val="003B2FB6"/>
    <w:rsid w:val="003B4E73"/>
    <w:rsid w:val="003B506B"/>
    <w:rsid w:val="003B5E2A"/>
    <w:rsid w:val="003B6BAE"/>
    <w:rsid w:val="003B6D7F"/>
    <w:rsid w:val="003C3A09"/>
    <w:rsid w:val="003C584E"/>
    <w:rsid w:val="003C6D0B"/>
    <w:rsid w:val="003D6E37"/>
    <w:rsid w:val="003D6F51"/>
    <w:rsid w:val="003D7039"/>
    <w:rsid w:val="003E00B4"/>
    <w:rsid w:val="003E24EE"/>
    <w:rsid w:val="003E2FB8"/>
    <w:rsid w:val="003E37E7"/>
    <w:rsid w:val="003E5EF8"/>
    <w:rsid w:val="003E5F4B"/>
    <w:rsid w:val="003F03F6"/>
    <w:rsid w:val="003F125F"/>
    <w:rsid w:val="003F261E"/>
    <w:rsid w:val="003F2CD8"/>
    <w:rsid w:val="003F3724"/>
    <w:rsid w:val="003F44ED"/>
    <w:rsid w:val="003F60F4"/>
    <w:rsid w:val="0040208A"/>
    <w:rsid w:val="004032A6"/>
    <w:rsid w:val="00405D76"/>
    <w:rsid w:val="004061AF"/>
    <w:rsid w:val="00406AC0"/>
    <w:rsid w:val="00406B94"/>
    <w:rsid w:val="00407F5C"/>
    <w:rsid w:val="00412274"/>
    <w:rsid w:val="00414230"/>
    <w:rsid w:val="00414248"/>
    <w:rsid w:val="00414B4A"/>
    <w:rsid w:val="00415430"/>
    <w:rsid w:val="00416D42"/>
    <w:rsid w:val="0042168B"/>
    <w:rsid w:val="00422960"/>
    <w:rsid w:val="00424992"/>
    <w:rsid w:val="00431B65"/>
    <w:rsid w:val="004320A8"/>
    <w:rsid w:val="0043720B"/>
    <w:rsid w:val="00440B49"/>
    <w:rsid w:val="00442E7D"/>
    <w:rsid w:val="00445722"/>
    <w:rsid w:val="00447BD0"/>
    <w:rsid w:val="00451F72"/>
    <w:rsid w:val="0045396C"/>
    <w:rsid w:val="004610A2"/>
    <w:rsid w:val="00461291"/>
    <w:rsid w:val="00466B57"/>
    <w:rsid w:val="00467661"/>
    <w:rsid w:val="004676C3"/>
    <w:rsid w:val="004678F7"/>
    <w:rsid w:val="00472D20"/>
    <w:rsid w:val="004730B1"/>
    <w:rsid w:val="00474538"/>
    <w:rsid w:val="00481FA0"/>
    <w:rsid w:val="00482D95"/>
    <w:rsid w:val="00485115"/>
    <w:rsid w:val="00491124"/>
    <w:rsid w:val="0049317A"/>
    <w:rsid w:val="0049756B"/>
    <w:rsid w:val="00497BF4"/>
    <w:rsid w:val="004A071D"/>
    <w:rsid w:val="004A0BA3"/>
    <w:rsid w:val="004A17F2"/>
    <w:rsid w:val="004A35B8"/>
    <w:rsid w:val="004A367D"/>
    <w:rsid w:val="004A3B55"/>
    <w:rsid w:val="004A48C0"/>
    <w:rsid w:val="004A5A7D"/>
    <w:rsid w:val="004A5CED"/>
    <w:rsid w:val="004A6034"/>
    <w:rsid w:val="004B0B8E"/>
    <w:rsid w:val="004B1D07"/>
    <w:rsid w:val="004B2260"/>
    <w:rsid w:val="004B3B48"/>
    <w:rsid w:val="004B4897"/>
    <w:rsid w:val="004B50E7"/>
    <w:rsid w:val="004B74A0"/>
    <w:rsid w:val="004C1530"/>
    <w:rsid w:val="004C1587"/>
    <w:rsid w:val="004C544C"/>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23C1"/>
    <w:rsid w:val="0050325D"/>
    <w:rsid w:val="005059B1"/>
    <w:rsid w:val="0051153C"/>
    <w:rsid w:val="00513977"/>
    <w:rsid w:val="005140D3"/>
    <w:rsid w:val="00514B07"/>
    <w:rsid w:val="0052075E"/>
    <w:rsid w:val="00521492"/>
    <w:rsid w:val="0052419B"/>
    <w:rsid w:val="0052448F"/>
    <w:rsid w:val="005274E9"/>
    <w:rsid w:val="00532850"/>
    <w:rsid w:val="00532948"/>
    <w:rsid w:val="00532F44"/>
    <w:rsid w:val="00535FCA"/>
    <w:rsid w:val="00535FEB"/>
    <w:rsid w:val="00537FA5"/>
    <w:rsid w:val="0054005B"/>
    <w:rsid w:val="00543A2B"/>
    <w:rsid w:val="005449E7"/>
    <w:rsid w:val="0054509E"/>
    <w:rsid w:val="00547701"/>
    <w:rsid w:val="00557583"/>
    <w:rsid w:val="005603D2"/>
    <w:rsid w:val="005613F4"/>
    <w:rsid w:val="00562FA9"/>
    <w:rsid w:val="005650DB"/>
    <w:rsid w:val="00565BC9"/>
    <w:rsid w:val="00567F93"/>
    <w:rsid w:val="005701A1"/>
    <w:rsid w:val="00572844"/>
    <w:rsid w:val="00575F5E"/>
    <w:rsid w:val="00580523"/>
    <w:rsid w:val="005824A6"/>
    <w:rsid w:val="00583059"/>
    <w:rsid w:val="0059330C"/>
    <w:rsid w:val="00593555"/>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2F73"/>
    <w:rsid w:val="005C316D"/>
    <w:rsid w:val="005C3712"/>
    <w:rsid w:val="005C491E"/>
    <w:rsid w:val="005C5257"/>
    <w:rsid w:val="005C55EE"/>
    <w:rsid w:val="005C5A1C"/>
    <w:rsid w:val="005C6B53"/>
    <w:rsid w:val="005C6CAB"/>
    <w:rsid w:val="005D3681"/>
    <w:rsid w:val="005D37B3"/>
    <w:rsid w:val="005D4D05"/>
    <w:rsid w:val="005D5037"/>
    <w:rsid w:val="005D7A28"/>
    <w:rsid w:val="005E0FC0"/>
    <w:rsid w:val="005E319F"/>
    <w:rsid w:val="005E5235"/>
    <w:rsid w:val="005E7253"/>
    <w:rsid w:val="005F0271"/>
    <w:rsid w:val="005F09BE"/>
    <w:rsid w:val="005F1876"/>
    <w:rsid w:val="005F2327"/>
    <w:rsid w:val="005F3558"/>
    <w:rsid w:val="005F3FD3"/>
    <w:rsid w:val="005F4A2A"/>
    <w:rsid w:val="005F5F11"/>
    <w:rsid w:val="005F7BCB"/>
    <w:rsid w:val="00602BCB"/>
    <w:rsid w:val="00604456"/>
    <w:rsid w:val="00604FD7"/>
    <w:rsid w:val="0060777C"/>
    <w:rsid w:val="00610F4D"/>
    <w:rsid w:val="006148C6"/>
    <w:rsid w:val="00621983"/>
    <w:rsid w:val="00627790"/>
    <w:rsid w:val="00630FA9"/>
    <w:rsid w:val="00633A08"/>
    <w:rsid w:val="00636753"/>
    <w:rsid w:val="00636BDD"/>
    <w:rsid w:val="006370C6"/>
    <w:rsid w:val="00642B0E"/>
    <w:rsid w:val="00643BC6"/>
    <w:rsid w:val="00646119"/>
    <w:rsid w:val="006475A4"/>
    <w:rsid w:val="006505C0"/>
    <w:rsid w:val="00657FB0"/>
    <w:rsid w:val="00660690"/>
    <w:rsid w:val="00661C92"/>
    <w:rsid w:val="00662179"/>
    <w:rsid w:val="00662967"/>
    <w:rsid w:val="00664B15"/>
    <w:rsid w:val="00664D40"/>
    <w:rsid w:val="00666249"/>
    <w:rsid w:val="00666CAE"/>
    <w:rsid w:val="006679AA"/>
    <w:rsid w:val="00670A34"/>
    <w:rsid w:val="0067429D"/>
    <w:rsid w:val="00683930"/>
    <w:rsid w:val="00690A46"/>
    <w:rsid w:val="006914BB"/>
    <w:rsid w:val="00691CFD"/>
    <w:rsid w:val="006920D5"/>
    <w:rsid w:val="00694A20"/>
    <w:rsid w:val="0069598F"/>
    <w:rsid w:val="00695D4D"/>
    <w:rsid w:val="00696D59"/>
    <w:rsid w:val="006A413A"/>
    <w:rsid w:val="006A4431"/>
    <w:rsid w:val="006A6B32"/>
    <w:rsid w:val="006A7D9E"/>
    <w:rsid w:val="006A7EB6"/>
    <w:rsid w:val="006B08DA"/>
    <w:rsid w:val="006B6133"/>
    <w:rsid w:val="006B7EB3"/>
    <w:rsid w:val="006C0A09"/>
    <w:rsid w:val="006C0A94"/>
    <w:rsid w:val="006C313D"/>
    <w:rsid w:val="006C4A1B"/>
    <w:rsid w:val="006C7ECC"/>
    <w:rsid w:val="006D0738"/>
    <w:rsid w:val="006D08BE"/>
    <w:rsid w:val="006D1CF7"/>
    <w:rsid w:val="006D3750"/>
    <w:rsid w:val="006D5316"/>
    <w:rsid w:val="006D5678"/>
    <w:rsid w:val="006D5EC4"/>
    <w:rsid w:val="006D67DA"/>
    <w:rsid w:val="006D6BE8"/>
    <w:rsid w:val="006D7539"/>
    <w:rsid w:val="006E07AE"/>
    <w:rsid w:val="006E206A"/>
    <w:rsid w:val="006E37C7"/>
    <w:rsid w:val="006E471D"/>
    <w:rsid w:val="006E7B06"/>
    <w:rsid w:val="006F15BD"/>
    <w:rsid w:val="006F2090"/>
    <w:rsid w:val="006F2C0F"/>
    <w:rsid w:val="006F3A2B"/>
    <w:rsid w:val="006F4010"/>
    <w:rsid w:val="006F6309"/>
    <w:rsid w:val="006F70F6"/>
    <w:rsid w:val="006F7177"/>
    <w:rsid w:val="006F7F7A"/>
    <w:rsid w:val="00701957"/>
    <w:rsid w:val="0070204C"/>
    <w:rsid w:val="007023A9"/>
    <w:rsid w:val="0070275A"/>
    <w:rsid w:val="0070295F"/>
    <w:rsid w:val="00704096"/>
    <w:rsid w:val="00704A57"/>
    <w:rsid w:val="00705621"/>
    <w:rsid w:val="00707F64"/>
    <w:rsid w:val="007104F8"/>
    <w:rsid w:val="0071056A"/>
    <w:rsid w:val="00714F49"/>
    <w:rsid w:val="00715759"/>
    <w:rsid w:val="00716E59"/>
    <w:rsid w:val="00720507"/>
    <w:rsid w:val="0072427B"/>
    <w:rsid w:val="00724E69"/>
    <w:rsid w:val="007251F9"/>
    <w:rsid w:val="00725B99"/>
    <w:rsid w:val="007322AD"/>
    <w:rsid w:val="007334DB"/>
    <w:rsid w:val="0073357A"/>
    <w:rsid w:val="007336F8"/>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278B"/>
    <w:rsid w:val="007A4D54"/>
    <w:rsid w:val="007A7295"/>
    <w:rsid w:val="007B5A17"/>
    <w:rsid w:val="007C021E"/>
    <w:rsid w:val="007C4CDC"/>
    <w:rsid w:val="007C50BE"/>
    <w:rsid w:val="007C6752"/>
    <w:rsid w:val="007C6D68"/>
    <w:rsid w:val="007C7B43"/>
    <w:rsid w:val="007D1331"/>
    <w:rsid w:val="007D223E"/>
    <w:rsid w:val="007D363D"/>
    <w:rsid w:val="007D3DB8"/>
    <w:rsid w:val="007E089B"/>
    <w:rsid w:val="007E0F5B"/>
    <w:rsid w:val="007E2CAC"/>
    <w:rsid w:val="007E45BF"/>
    <w:rsid w:val="007E5696"/>
    <w:rsid w:val="007E5E48"/>
    <w:rsid w:val="007E6E16"/>
    <w:rsid w:val="007F3448"/>
    <w:rsid w:val="007F52CD"/>
    <w:rsid w:val="007F7E08"/>
    <w:rsid w:val="00800322"/>
    <w:rsid w:val="008045A5"/>
    <w:rsid w:val="00804891"/>
    <w:rsid w:val="00805645"/>
    <w:rsid w:val="00806A85"/>
    <w:rsid w:val="0081066D"/>
    <w:rsid w:val="00813A4C"/>
    <w:rsid w:val="00813BB5"/>
    <w:rsid w:val="008140E3"/>
    <w:rsid w:val="00814858"/>
    <w:rsid w:val="00814E07"/>
    <w:rsid w:val="0081560F"/>
    <w:rsid w:val="0081580C"/>
    <w:rsid w:val="00822D97"/>
    <w:rsid w:val="00822E35"/>
    <w:rsid w:val="00823C22"/>
    <w:rsid w:val="00824295"/>
    <w:rsid w:val="00827210"/>
    <w:rsid w:val="00830E98"/>
    <w:rsid w:val="00833318"/>
    <w:rsid w:val="00833B38"/>
    <w:rsid w:val="008342D7"/>
    <w:rsid w:val="0083785B"/>
    <w:rsid w:val="0083790C"/>
    <w:rsid w:val="00840C14"/>
    <w:rsid w:val="00841B0F"/>
    <w:rsid w:val="0084421E"/>
    <w:rsid w:val="00846776"/>
    <w:rsid w:val="00851D25"/>
    <w:rsid w:val="00852A4F"/>
    <w:rsid w:val="008564C7"/>
    <w:rsid w:val="0085698F"/>
    <w:rsid w:val="00861ADF"/>
    <w:rsid w:val="008627A0"/>
    <w:rsid w:val="00862AE3"/>
    <w:rsid w:val="008646F7"/>
    <w:rsid w:val="0086493E"/>
    <w:rsid w:val="00866CF6"/>
    <w:rsid w:val="008672D1"/>
    <w:rsid w:val="00867B34"/>
    <w:rsid w:val="00873D4A"/>
    <w:rsid w:val="00874424"/>
    <w:rsid w:val="008777F8"/>
    <w:rsid w:val="00883C71"/>
    <w:rsid w:val="00885F4E"/>
    <w:rsid w:val="008958EC"/>
    <w:rsid w:val="008A198B"/>
    <w:rsid w:val="008A198C"/>
    <w:rsid w:val="008A5422"/>
    <w:rsid w:val="008A7FB0"/>
    <w:rsid w:val="008B180C"/>
    <w:rsid w:val="008B1B3C"/>
    <w:rsid w:val="008C06BC"/>
    <w:rsid w:val="008C16EF"/>
    <w:rsid w:val="008C349D"/>
    <w:rsid w:val="008C35B8"/>
    <w:rsid w:val="008C4C4D"/>
    <w:rsid w:val="008C70EA"/>
    <w:rsid w:val="008D05B3"/>
    <w:rsid w:val="008D29D4"/>
    <w:rsid w:val="008D2B1E"/>
    <w:rsid w:val="008D2B5A"/>
    <w:rsid w:val="008D30FA"/>
    <w:rsid w:val="008D3911"/>
    <w:rsid w:val="008D4222"/>
    <w:rsid w:val="008D4240"/>
    <w:rsid w:val="008D5020"/>
    <w:rsid w:val="008D65D9"/>
    <w:rsid w:val="008D6677"/>
    <w:rsid w:val="008E1301"/>
    <w:rsid w:val="008E3B5C"/>
    <w:rsid w:val="008E3D9F"/>
    <w:rsid w:val="008E47B0"/>
    <w:rsid w:val="008E7D1C"/>
    <w:rsid w:val="008E7DAC"/>
    <w:rsid w:val="008E7F7C"/>
    <w:rsid w:val="008F1986"/>
    <w:rsid w:val="008F2461"/>
    <w:rsid w:val="008F2B4D"/>
    <w:rsid w:val="008F5C71"/>
    <w:rsid w:val="008F5E72"/>
    <w:rsid w:val="008F6214"/>
    <w:rsid w:val="008F6818"/>
    <w:rsid w:val="008F68E3"/>
    <w:rsid w:val="008F7E73"/>
    <w:rsid w:val="0090215D"/>
    <w:rsid w:val="009022DE"/>
    <w:rsid w:val="00903031"/>
    <w:rsid w:val="00904525"/>
    <w:rsid w:val="00906D27"/>
    <w:rsid w:val="0090700B"/>
    <w:rsid w:val="00911FF3"/>
    <w:rsid w:val="00913E3B"/>
    <w:rsid w:val="00915187"/>
    <w:rsid w:val="00916E7E"/>
    <w:rsid w:val="00922EDA"/>
    <w:rsid w:val="00923E7D"/>
    <w:rsid w:val="00925ADB"/>
    <w:rsid w:val="009313BF"/>
    <w:rsid w:val="009320C2"/>
    <w:rsid w:val="00934540"/>
    <w:rsid w:val="00937A9E"/>
    <w:rsid w:val="00940114"/>
    <w:rsid w:val="009436F8"/>
    <w:rsid w:val="009441D7"/>
    <w:rsid w:val="0094687A"/>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25E1"/>
    <w:rsid w:val="009A31B3"/>
    <w:rsid w:val="009A4638"/>
    <w:rsid w:val="009A6B8F"/>
    <w:rsid w:val="009A6C16"/>
    <w:rsid w:val="009B26A5"/>
    <w:rsid w:val="009B4E94"/>
    <w:rsid w:val="009B604A"/>
    <w:rsid w:val="009B6D19"/>
    <w:rsid w:val="009C0F56"/>
    <w:rsid w:val="009C3655"/>
    <w:rsid w:val="009C3A9F"/>
    <w:rsid w:val="009C5D8A"/>
    <w:rsid w:val="009C69B6"/>
    <w:rsid w:val="009D0BD7"/>
    <w:rsid w:val="009D11D4"/>
    <w:rsid w:val="009D13D7"/>
    <w:rsid w:val="009D220A"/>
    <w:rsid w:val="009D364A"/>
    <w:rsid w:val="009D7999"/>
    <w:rsid w:val="009E10CA"/>
    <w:rsid w:val="009E1383"/>
    <w:rsid w:val="009E587E"/>
    <w:rsid w:val="009F3DD8"/>
    <w:rsid w:val="009F5B58"/>
    <w:rsid w:val="009F6E35"/>
    <w:rsid w:val="009F7B00"/>
    <w:rsid w:val="009F7D9E"/>
    <w:rsid w:val="00A00333"/>
    <w:rsid w:val="00A00543"/>
    <w:rsid w:val="00A0129B"/>
    <w:rsid w:val="00A055EF"/>
    <w:rsid w:val="00A063C5"/>
    <w:rsid w:val="00A1250B"/>
    <w:rsid w:val="00A1279D"/>
    <w:rsid w:val="00A13A16"/>
    <w:rsid w:val="00A13ADC"/>
    <w:rsid w:val="00A14695"/>
    <w:rsid w:val="00A149BE"/>
    <w:rsid w:val="00A155EC"/>
    <w:rsid w:val="00A21C25"/>
    <w:rsid w:val="00A22F85"/>
    <w:rsid w:val="00A23BA8"/>
    <w:rsid w:val="00A2767A"/>
    <w:rsid w:val="00A34B8C"/>
    <w:rsid w:val="00A354E0"/>
    <w:rsid w:val="00A359D4"/>
    <w:rsid w:val="00A41E0E"/>
    <w:rsid w:val="00A50420"/>
    <w:rsid w:val="00A50943"/>
    <w:rsid w:val="00A50F9F"/>
    <w:rsid w:val="00A52935"/>
    <w:rsid w:val="00A640FD"/>
    <w:rsid w:val="00A709CE"/>
    <w:rsid w:val="00A712A2"/>
    <w:rsid w:val="00A7588B"/>
    <w:rsid w:val="00A7596D"/>
    <w:rsid w:val="00A77340"/>
    <w:rsid w:val="00A7750A"/>
    <w:rsid w:val="00A77D4E"/>
    <w:rsid w:val="00A77EEF"/>
    <w:rsid w:val="00A80EC1"/>
    <w:rsid w:val="00A81527"/>
    <w:rsid w:val="00A839C4"/>
    <w:rsid w:val="00A83BD3"/>
    <w:rsid w:val="00A850E7"/>
    <w:rsid w:val="00A85363"/>
    <w:rsid w:val="00A853FA"/>
    <w:rsid w:val="00A8787E"/>
    <w:rsid w:val="00A92264"/>
    <w:rsid w:val="00A93848"/>
    <w:rsid w:val="00A97A4F"/>
    <w:rsid w:val="00A97B19"/>
    <w:rsid w:val="00AA0963"/>
    <w:rsid w:val="00AA0E1C"/>
    <w:rsid w:val="00AA379D"/>
    <w:rsid w:val="00AA456D"/>
    <w:rsid w:val="00AA73DF"/>
    <w:rsid w:val="00AA7B27"/>
    <w:rsid w:val="00AB23E3"/>
    <w:rsid w:val="00AB2C3C"/>
    <w:rsid w:val="00AB3BCE"/>
    <w:rsid w:val="00AB56E0"/>
    <w:rsid w:val="00AB7EA8"/>
    <w:rsid w:val="00AC254E"/>
    <w:rsid w:val="00AD2674"/>
    <w:rsid w:val="00AD3D37"/>
    <w:rsid w:val="00AD5016"/>
    <w:rsid w:val="00AD7E86"/>
    <w:rsid w:val="00AE0E77"/>
    <w:rsid w:val="00AE64DA"/>
    <w:rsid w:val="00AF4648"/>
    <w:rsid w:val="00AF4AC7"/>
    <w:rsid w:val="00AF539F"/>
    <w:rsid w:val="00AF6D4D"/>
    <w:rsid w:val="00B03F5C"/>
    <w:rsid w:val="00B04846"/>
    <w:rsid w:val="00B04EBE"/>
    <w:rsid w:val="00B06A4D"/>
    <w:rsid w:val="00B11E0C"/>
    <w:rsid w:val="00B1331E"/>
    <w:rsid w:val="00B133AD"/>
    <w:rsid w:val="00B16360"/>
    <w:rsid w:val="00B17FD8"/>
    <w:rsid w:val="00B20055"/>
    <w:rsid w:val="00B21295"/>
    <w:rsid w:val="00B2323E"/>
    <w:rsid w:val="00B27711"/>
    <w:rsid w:val="00B27822"/>
    <w:rsid w:val="00B311AC"/>
    <w:rsid w:val="00B32CEA"/>
    <w:rsid w:val="00B32FEA"/>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D0B"/>
    <w:rsid w:val="00B72457"/>
    <w:rsid w:val="00B735AF"/>
    <w:rsid w:val="00B761E5"/>
    <w:rsid w:val="00B76588"/>
    <w:rsid w:val="00B765B5"/>
    <w:rsid w:val="00B77808"/>
    <w:rsid w:val="00B77A88"/>
    <w:rsid w:val="00B82620"/>
    <w:rsid w:val="00B82871"/>
    <w:rsid w:val="00B834EB"/>
    <w:rsid w:val="00B84E0E"/>
    <w:rsid w:val="00B84EA4"/>
    <w:rsid w:val="00B915AA"/>
    <w:rsid w:val="00B92709"/>
    <w:rsid w:val="00B93239"/>
    <w:rsid w:val="00B9382E"/>
    <w:rsid w:val="00B93EFB"/>
    <w:rsid w:val="00BA06D0"/>
    <w:rsid w:val="00BA183C"/>
    <w:rsid w:val="00BA1FE8"/>
    <w:rsid w:val="00BA3F43"/>
    <w:rsid w:val="00BA402F"/>
    <w:rsid w:val="00BA7165"/>
    <w:rsid w:val="00BB0904"/>
    <w:rsid w:val="00BB10F5"/>
    <w:rsid w:val="00BB23A1"/>
    <w:rsid w:val="00BB26E5"/>
    <w:rsid w:val="00BB3029"/>
    <w:rsid w:val="00BB3FC0"/>
    <w:rsid w:val="00BB7C17"/>
    <w:rsid w:val="00BC50BE"/>
    <w:rsid w:val="00BC73E6"/>
    <w:rsid w:val="00BD305C"/>
    <w:rsid w:val="00BD3210"/>
    <w:rsid w:val="00BD364B"/>
    <w:rsid w:val="00BD3955"/>
    <w:rsid w:val="00BD3B15"/>
    <w:rsid w:val="00BD3F9B"/>
    <w:rsid w:val="00BD5339"/>
    <w:rsid w:val="00BD60F8"/>
    <w:rsid w:val="00BD6188"/>
    <w:rsid w:val="00BE1A90"/>
    <w:rsid w:val="00BE2B63"/>
    <w:rsid w:val="00BE37F3"/>
    <w:rsid w:val="00BE4A19"/>
    <w:rsid w:val="00BE4AE0"/>
    <w:rsid w:val="00BE4BD3"/>
    <w:rsid w:val="00BE5FDF"/>
    <w:rsid w:val="00BE6761"/>
    <w:rsid w:val="00BF12BA"/>
    <w:rsid w:val="00BF1A72"/>
    <w:rsid w:val="00BF1E16"/>
    <w:rsid w:val="00BF2A1B"/>
    <w:rsid w:val="00BF331B"/>
    <w:rsid w:val="00BF3DDD"/>
    <w:rsid w:val="00BF5C7D"/>
    <w:rsid w:val="00BF7539"/>
    <w:rsid w:val="00C028BE"/>
    <w:rsid w:val="00C04507"/>
    <w:rsid w:val="00C07EF7"/>
    <w:rsid w:val="00C10127"/>
    <w:rsid w:val="00C10DF9"/>
    <w:rsid w:val="00C12A23"/>
    <w:rsid w:val="00C223F6"/>
    <w:rsid w:val="00C22BC0"/>
    <w:rsid w:val="00C22CA2"/>
    <w:rsid w:val="00C23E45"/>
    <w:rsid w:val="00C24B7D"/>
    <w:rsid w:val="00C250BF"/>
    <w:rsid w:val="00C273AF"/>
    <w:rsid w:val="00C313C5"/>
    <w:rsid w:val="00C376BD"/>
    <w:rsid w:val="00C37B09"/>
    <w:rsid w:val="00C41746"/>
    <w:rsid w:val="00C4184E"/>
    <w:rsid w:val="00C4268A"/>
    <w:rsid w:val="00C42FE5"/>
    <w:rsid w:val="00C43965"/>
    <w:rsid w:val="00C44411"/>
    <w:rsid w:val="00C46AE9"/>
    <w:rsid w:val="00C470C1"/>
    <w:rsid w:val="00C52CFE"/>
    <w:rsid w:val="00C63CAA"/>
    <w:rsid w:val="00C65E0C"/>
    <w:rsid w:val="00C70390"/>
    <w:rsid w:val="00C72485"/>
    <w:rsid w:val="00C7296E"/>
    <w:rsid w:val="00C73D24"/>
    <w:rsid w:val="00C8020F"/>
    <w:rsid w:val="00C82871"/>
    <w:rsid w:val="00C83FF8"/>
    <w:rsid w:val="00C84357"/>
    <w:rsid w:val="00C84370"/>
    <w:rsid w:val="00C846C8"/>
    <w:rsid w:val="00C84DE7"/>
    <w:rsid w:val="00C87C77"/>
    <w:rsid w:val="00C92CA3"/>
    <w:rsid w:val="00C936BF"/>
    <w:rsid w:val="00C93981"/>
    <w:rsid w:val="00C96743"/>
    <w:rsid w:val="00CA1A89"/>
    <w:rsid w:val="00CA3934"/>
    <w:rsid w:val="00CA473C"/>
    <w:rsid w:val="00CA4A73"/>
    <w:rsid w:val="00CA508F"/>
    <w:rsid w:val="00CA50CB"/>
    <w:rsid w:val="00CA5CEE"/>
    <w:rsid w:val="00CA6AC7"/>
    <w:rsid w:val="00CA6BAC"/>
    <w:rsid w:val="00CA75F5"/>
    <w:rsid w:val="00CA79A3"/>
    <w:rsid w:val="00CB2C3D"/>
    <w:rsid w:val="00CC050B"/>
    <w:rsid w:val="00CC0F91"/>
    <w:rsid w:val="00CC16B7"/>
    <w:rsid w:val="00CC1BC9"/>
    <w:rsid w:val="00CC725B"/>
    <w:rsid w:val="00CD0D46"/>
    <w:rsid w:val="00CD17D0"/>
    <w:rsid w:val="00CD27C6"/>
    <w:rsid w:val="00CD4A21"/>
    <w:rsid w:val="00CD4B1E"/>
    <w:rsid w:val="00CE0F5D"/>
    <w:rsid w:val="00CE1854"/>
    <w:rsid w:val="00CE21FC"/>
    <w:rsid w:val="00CE3754"/>
    <w:rsid w:val="00CF0872"/>
    <w:rsid w:val="00CF4B93"/>
    <w:rsid w:val="00D01579"/>
    <w:rsid w:val="00D02EB1"/>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493C"/>
    <w:rsid w:val="00D34ABE"/>
    <w:rsid w:val="00D363D8"/>
    <w:rsid w:val="00D3775A"/>
    <w:rsid w:val="00D40DD1"/>
    <w:rsid w:val="00D43B1B"/>
    <w:rsid w:val="00D46B35"/>
    <w:rsid w:val="00D470D5"/>
    <w:rsid w:val="00D511FC"/>
    <w:rsid w:val="00D51C49"/>
    <w:rsid w:val="00D52B27"/>
    <w:rsid w:val="00D54DFA"/>
    <w:rsid w:val="00D56B33"/>
    <w:rsid w:val="00D57783"/>
    <w:rsid w:val="00D602B3"/>
    <w:rsid w:val="00D608D1"/>
    <w:rsid w:val="00D616BE"/>
    <w:rsid w:val="00D63859"/>
    <w:rsid w:val="00D63FFD"/>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29FB"/>
    <w:rsid w:val="00DA3D1F"/>
    <w:rsid w:val="00DA4130"/>
    <w:rsid w:val="00DA4F58"/>
    <w:rsid w:val="00DB0E1A"/>
    <w:rsid w:val="00DB2F55"/>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F03F6"/>
    <w:rsid w:val="00DF09E5"/>
    <w:rsid w:val="00DF1CB3"/>
    <w:rsid w:val="00DF3B68"/>
    <w:rsid w:val="00DF5F87"/>
    <w:rsid w:val="00DF7074"/>
    <w:rsid w:val="00DF7444"/>
    <w:rsid w:val="00DF7A7C"/>
    <w:rsid w:val="00E002CD"/>
    <w:rsid w:val="00E047AC"/>
    <w:rsid w:val="00E05644"/>
    <w:rsid w:val="00E06476"/>
    <w:rsid w:val="00E06DD8"/>
    <w:rsid w:val="00E07229"/>
    <w:rsid w:val="00E07471"/>
    <w:rsid w:val="00E13189"/>
    <w:rsid w:val="00E162BB"/>
    <w:rsid w:val="00E17F4D"/>
    <w:rsid w:val="00E203E6"/>
    <w:rsid w:val="00E21A22"/>
    <w:rsid w:val="00E22D4E"/>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50861"/>
    <w:rsid w:val="00E50BD5"/>
    <w:rsid w:val="00E51436"/>
    <w:rsid w:val="00E53511"/>
    <w:rsid w:val="00E53E75"/>
    <w:rsid w:val="00E56254"/>
    <w:rsid w:val="00E60788"/>
    <w:rsid w:val="00E613C5"/>
    <w:rsid w:val="00E616EC"/>
    <w:rsid w:val="00E6318A"/>
    <w:rsid w:val="00E65DBB"/>
    <w:rsid w:val="00E71FF0"/>
    <w:rsid w:val="00E748E4"/>
    <w:rsid w:val="00E75926"/>
    <w:rsid w:val="00E76E67"/>
    <w:rsid w:val="00E8169A"/>
    <w:rsid w:val="00E82DCE"/>
    <w:rsid w:val="00E83135"/>
    <w:rsid w:val="00E840E3"/>
    <w:rsid w:val="00E848B7"/>
    <w:rsid w:val="00E871F1"/>
    <w:rsid w:val="00E925D3"/>
    <w:rsid w:val="00E93300"/>
    <w:rsid w:val="00E94247"/>
    <w:rsid w:val="00E94F15"/>
    <w:rsid w:val="00E95EF5"/>
    <w:rsid w:val="00E967B0"/>
    <w:rsid w:val="00E96C45"/>
    <w:rsid w:val="00EA1305"/>
    <w:rsid w:val="00EA4DB0"/>
    <w:rsid w:val="00EA5530"/>
    <w:rsid w:val="00EA5857"/>
    <w:rsid w:val="00EC045B"/>
    <w:rsid w:val="00EC2112"/>
    <w:rsid w:val="00EC35AE"/>
    <w:rsid w:val="00EC3E45"/>
    <w:rsid w:val="00EC446E"/>
    <w:rsid w:val="00EC52C7"/>
    <w:rsid w:val="00EC630D"/>
    <w:rsid w:val="00ED1FFF"/>
    <w:rsid w:val="00ED20DC"/>
    <w:rsid w:val="00ED54F9"/>
    <w:rsid w:val="00ED61A2"/>
    <w:rsid w:val="00ED6790"/>
    <w:rsid w:val="00ED7C14"/>
    <w:rsid w:val="00EE0948"/>
    <w:rsid w:val="00EE0C31"/>
    <w:rsid w:val="00EE1414"/>
    <w:rsid w:val="00EE1542"/>
    <w:rsid w:val="00EE4252"/>
    <w:rsid w:val="00EE5382"/>
    <w:rsid w:val="00EE7C62"/>
    <w:rsid w:val="00EF145A"/>
    <w:rsid w:val="00EF5BE7"/>
    <w:rsid w:val="00EF669F"/>
    <w:rsid w:val="00EF6766"/>
    <w:rsid w:val="00EF7AD2"/>
    <w:rsid w:val="00F0085D"/>
    <w:rsid w:val="00F01CDC"/>
    <w:rsid w:val="00F0414D"/>
    <w:rsid w:val="00F05D11"/>
    <w:rsid w:val="00F06DCB"/>
    <w:rsid w:val="00F06F9F"/>
    <w:rsid w:val="00F0712E"/>
    <w:rsid w:val="00F07D89"/>
    <w:rsid w:val="00F123DB"/>
    <w:rsid w:val="00F13075"/>
    <w:rsid w:val="00F13357"/>
    <w:rsid w:val="00F14CA5"/>
    <w:rsid w:val="00F15D3A"/>
    <w:rsid w:val="00F20857"/>
    <w:rsid w:val="00F20E53"/>
    <w:rsid w:val="00F216F8"/>
    <w:rsid w:val="00F27428"/>
    <w:rsid w:val="00F30279"/>
    <w:rsid w:val="00F30580"/>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560E5"/>
    <w:rsid w:val="00F56395"/>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95EAD"/>
    <w:rsid w:val="00F96BCA"/>
    <w:rsid w:val="00F979A8"/>
    <w:rsid w:val="00FA0826"/>
    <w:rsid w:val="00FA3869"/>
    <w:rsid w:val="00FB17FD"/>
    <w:rsid w:val="00FB2148"/>
    <w:rsid w:val="00FB25B5"/>
    <w:rsid w:val="00FB5CC6"/>
    <w:rsid w:val="00FB5EB2"/>
    <w:rsid w:val="00FC28C2"/>
    <w:rsid w:val="00FC4A1B"/>
    <w:rsid w:val="00FC5FD4"/>
    <w:rsid w:val="00FD6DB0"/>
    <w:rsid w:val="00FE0D58"/>
    <w:rsid w:val="00FE294E"/>
    <w:rsid w:val="00FE2C3A"/>
    <w:rsid w:val="00FF14E0"/>
    <w:rsid w:val="00FF26B9"/>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48"/>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31</Pages>
  <Words>13160</Words>
  <Characters>75017</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88001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subject/>
  <dc:creator>Lee, Daewon</dc:creator>
  <dc:description/>
  <cp:lastModifiedBy>Lee, Daewon</cp:lastModifiedBy>
  <cp:revision>44</cp:revision>
  <dcterms:created xsi:type="dcterms:W3CDTF">2023-05-22T02:21:00Z</dcterms:created>
  <dcterms:modified xsi:type="dcterms:W3CDTF">2023-05-22T08:02:00Z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